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40" w:rsidRDefault="00BC6776">
      <w:pPr>
        <w:tabs>
          <w:tab w:val="left" w:pos="10367"/>
        </w:tabs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«Спортивная школа</w:t>
      </w:r>
      <w:r w:rsidR="00C34897">
        <w:rPr>
          <w:rFonts w:ascii="Times New Roman" w:hAnsi="Times New Roman" w:cs="Times New Roman"/>
          <w:sz w:val="28"/>
          <w:szCs w:val="28"/>
        </w:rPr>
        <w:t xml:space="preserve"> № 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42140" w:rsidRDefault="00042140">
      <w:pPr>
        <w:spacing w:after="0" w:line="240" w:lineRule="auto"/>
        <w:ind w:left="5669" w:right="113"/>
        <w:contextualSpacing/>
        <w:jc w:val="center"/>
      </w:pPr>
    </w:p>
    <w:p w:rsidR="00042140" w:rsidRDefault="00042140">
      <w:pPr>
        <w:spacing w:after="0" w:line="240" w:lineRule="auto"/>
        <w:ind w:left="5670"/>
        <w:contextualSpacing/>
        <w:jc w:val="center"/>
      </w:pPr>
    </w:p>
    <w:p w:rsidR="00B072F2" w:rsidRDefault="00B072F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072F2" w:rsidRDefault="00B072F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072F2" w:rsidRDefault="00B072F2" w:rsidP="00B072F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072F2" w:rsidRPr="00B072F2" w:rsidRDefault="00B072F2" w:rsidP="00B072F2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042140" w:rsidRDefault="00B072F2" w:rsidP="00B072F2">
      <w:pPr>
        <w:spacing w:line="240" w:lineRule="auto"/>
        <w:contextualSpacing/>
        <w:jc w:val="center"/>
      </w:pPr>
      <w:r w:rsidRPr="00B072F2">
        <w:rPr>
          <w:rFonts w:ascii="Times New Roman" w:hAnsi="Times New Roman" w:cs="Times New Roman"/>
          <w:sz w:val="36"/>
          <w:szCs w:val="36"/>
        </w:rPr>
        <w:t xml:space="preserve">ПРОГРАММА СПОРТИВНОЙ ПОДГОТОВКИ ПО ВИДУ СПОРТА </w:t>
      </w:r>
      <w:r w:rsidR="004F752F">
        <w:rPr>
          <w:rFonts w:ascii="Times New Roman" w:hAnsi="Times New Roman" w:cs="Times New Roman"/>
          <w:sz w:val="36"/>
          <w:szCs w:val="36"/>
        </w:rPr>
        <w:t>«</w:t>
      </w:r>
      <w:r w:rsidRPr="00B072F2">
        <w:rPr>
          <w:rFonts w:ascii="Times New Roman" w:hAnsi="Times New Roman" w:cs="Times New Roman"/>
          <w:sz w:val="36"/>
          <w:szCs w:val="36"/>
        </w:rPr>
        <w:t>ЛЫЖНЫЕ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2F2">
        <w:rPr>
          <w:rFonts w:ascii="Times New Roman" w:hAnsi="Times New Roman" w:cs="Times New Roman"/>
          <w:sz w:val="36"/>
          <w:szCs w:val="36"/>
        </w:rPr>
        <w:t>ГОНКИ</w:t>
      </w:r>
      <w:r w:rsidR="004F752F">
        <w:rPr>
          <w:rFonts w:ascii="Times New Roman" w:hAnsi="Times New Roman" w:cs="Times New Roman"/>
          <w:sz w:val="36"/>
          <w:szCs w:val="36"/>
        </w:rPr>
        <w:t>»</w:t>
      </w:r>
    </w:p>
    <w:p w:rsidR="00042140" w:rsidRDefault="00042140">
      <w:pPr>
        <w:spacing w:after="0" w:line="240" w:lineRule="auto"/>
        <w:ind w:left="5103"/>
        <w:jc w:val="center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183"/>
        <w:gridCol w:w="5184"/>
      </w:tblGrid>
      <w:tr w:rsidR="00042140">
        <w:tc>
          <w:tcPr>
            <w:tcW w:w="5183" w:type="dxa"/>
          </w:tcPr>
          <w:p w:rsidR="00042140" w:rsidRDefault="0011092E" w:rsidP="0011092E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>Согласовано  тренерским с</w:t>
            </w:r>
            <w:r w:rsidR="00BC6776">
              <w:rPr>
                <w:rFonts w:ascii="Times New Roman" w:hAnsi="Times New Roman"/>
                <w:sz w:val="28"/>
                <w:szCs w:val="28"/>
              </w:rPr>
              <w:t>оветом</w:t>
            </w:r>
          </w:p>
          <w:p w:rsidR="00042140" w:rsidRDefault="005A616E" w:rsidP="0011092E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="00BC6776">
              <w:rPr>
                <w:rFonts w:ascii="Times New Roman" w:hAnsi="Times New Roman"/>
                <w:sz w:val="28"/>
                <w:szCs w:val="28"/>
              </w:rPr>
              <w:t>У ДО «СШ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6</w:t>
            </w:r>
            <w:r w:rsidR="00BC677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42140" w:rsidRDefault="005A616E" w:rsidP="0011092E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>«____</w:t>
            </w:r>
            <w:r w:rsidR="00BC677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</w:t>
            </w:r>
            <w:r w:rsidR="001109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1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183" w:type="dxa"/>
          </w:tcPr>
          <w:p w:rsidR="00042140" w:rsidRDefault="00C34897" w:rsidP="00C34897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BC6776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042140" w:rsidRDefault="00C34897" w:rsidP="00C34897">
            <w:pPr>
              <w:pStyle w:val="aff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5A616E">
              <w:rPr>
                <w:rFonts w:ascii="Times New Roman" w:hAnsi="Times New Roman"/>
                <w:sz w:val="28"/>
                <w:szCs w:val="28"/>
              </w:rPr>
              <w:t>Директор МБ</w:t>
            </w:r>
            <w:r w:rsidR="00BC6776">
              <w:rPr>
                <w:rFonts w:ascii="Times New Roman" w:hAnsi="Times New Roman"/>
                <w:sz w:val="28"/>
                <w:szCs w:val="28"/>
              </w:rPr>
              <w:t>У ДО «СШ</w:t>
            </w:r>
            <w:r w:rsidR="005A616E">
              <w:rPr>
                <w:rFonts w:ascii="Times New Roman" w:hAnsi="Times New Roman"/>
                <w:sz w:val="28"/>
                <w:szCs w:val="28"/>
              </w:rPr>
              <w:t xml:space="preserve"> № 6</w:t>
            </w:r>
            <w:r w:rsidR="00BC677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42140" w:rsidRDefault="005A616E" w:rsidP="005A616E">
            <w:pPr>
              <w:pStyle w:val="aff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_____________Д.Д. Щеглов</w:t>
            </w:r>
          </w:p>
        </w:tc>
      </w:tr>
      <w:tr w:rsidR="00042140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Default="00737BB9" w:rsidP="00737BB9">
            <w:pPr>
              <w:pStyle w:val="aff0"/>
            </w:pPr>
            <w:r>
              <w:rPr>
                <w:sz w:val="28"/>
                <w:szCs w:val="28"/>
              </w:rPr>
              <w:t xml:space="preserve">                «____</w:t>
            </w:r>
            <w:r w:rsidR="00BC677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______</w:t>
            </w:r>
            <w:r w:rsidR="0011092E">
              <w:rPr>
                <w:sz w:val="28"/>
                <w:szCs w:val="28"/>
              </w:rPr>
              <w:t xml:space="preserve"> </w:t>
            </w:r>
            <w:r w:rsidR="00BC677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="00BC6776">
              <w:rPr>
                <w:sz w:val="28"/>
                <w:szCs w:val="28"/>
              </w:rPr>
              <w:t>г.</w:t>
            </w:r>
          </w:p>
        </w:tc>
      </w:tr>
    </w:tbl>
    <w:p w:rsidR="00042140" w:rsidRDefault="00042140">
      <w:pPr>
        <w:spacing w:after="0" w:line="240" w:lineRule="auto"/>
        <w:jc w:val="center"/>
      </w:pPr>
    </w:p>
    <w:p w:rsidR="00042140" w:rsidRDefault="00042140" w:rsidP="00B072F2">
      <w:pPr>
        <w:spacing w:after="0" w:line="240" w:lineRule="auto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238"/>
        <w:gridCol w:w="5239"/>
      </w:tblGrid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Pr="00B4346D" w:rsidRDefault="00BC6776" w:rsidP="00B742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346D">
              <w:rPr>
                <w:rFonts w:ascii="Times New Roman" w:hAnsi="Times New Roman" w:cs="Times New Roman"/>
                <w:color w:val="3A3A3A"/>
                <w:w w:val="110"/>
                <w:sz w:val="24"/>
                <w:szCs w:val="24"/>
              </w:rPr>
              <w:t>«Федеральный стандарт спортивной</w:t>
            </w:r>
          </w:p>
          <w:p w:rsidR="00042140" w:rsidRPr="00B4346D" w:rsidRDefault="00BC6776" w:rsidP="00B742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346D">
              <w:rPr>
                <w:rFonts w:ascii="Times New Roman" w:hAnsi="Times New Roman" w:cs="Times New Roman"/>
                <w:color w:val="3A3A3A"/>
                <w:w w:val="110"/>
                <w:sz w:val="24"/>
                <w:szCs w:val="24"/>
              </w:rPr>
              <w:t>подготовки по виду спорта лыжные</w:t>
            </w:r>
          </w:p>
          <w:p w:rsidR="00B74209" w:rsidRPr="00B4346D" w:rsidRDefault="00BC6776" w:rsidP="00B74209">
            <w:pPr>
              <w:widowControl w:val="0"/>
              <w:spacing w:after="0" w:line="240" w:lineRule="auto"/>
              <w:jc w:val="both"/>
              <w:rPr>
                <w:rFonts w:ascii="Times New Roman" w:eastAsia="Calibri Light" w:hAnsi="Times New Roman" w:cs="Times New Roman"/>
                <w:color w:val="000000"/>
                <w:w w:val="110"/>
                <w:sz w:val="24"/>
                <w:szCs w:val="24"/>
              </w:rPr>
            </w:pPr>
            <w:r w:rsidRPr="00B4346D"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>гонки (утв. Приказом Минспорта</w:t>
            </w:r>
            <w:r w:rsidR="00B74209" w:rsidRPr="00B4346D">
              <w:rPr>
                <w:rFonts w:ascii="Times New Roman" w:eastAsia="Calibri Light" w:hAnsi="Times New Roman" w:cs="Times New Roman"/>
                <w:color w:val="000000"/>
                <w:w w:val="110"/>
                <w:sz w:val="24"/>
                <w:szCs w:val="24"/>
              </w:rPr>
              <w:t xml:space="preserve"> </w:t>
            </w:r>
          </w:p>
          <w:p w:rsidR="00042140" w:rsidRPr="00B4346D" w:rsidRDefault="00B74209" w:rsidP="00B74209">
            <w:pPr>
              <w:widowControl w:val="0"/>
              <w:spacing w:after="0" w:line="240" w:lineRule="auto"/>
              <w:jc w:val="both"/>
              <w:rPr>
                <w:rFonts w:ascii="Times New Roman" w:eastAsia="Calibri Light" w:hAnsi="Times New Roman" w:cs="Times New Roman"/>
                <w:color w:val="000000"/>
                <w:w w:val="110"/>
                <w:sz w:val="24"/>
                <w:szCs w:val="24"/>
              </w:rPr>
            </w:pPr>
            <w:r w:rsidRPr="00B4346D"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>России от «17» сентября 2022г.№733)</w:t>
            </w:r>
            <w:r w:rsidR="00BC6776" w:rsidRPr="00B4346D">
              <w:rPr>
                <w:rFonts w:ascii="Times New Roman" w:eastAsia="Calibri Light" w:hAnsi="Times New Roman" w:cs="Times New Roman"/>
                <w:color w:val="000000"/>
                <w:w w:val="110"/>
                <w:sz w:val="24"/>
                <w:szCs w:val="24"/>
              </w:rPr>
              <w:t xml:space="preserve">                                                                        </w:t>
            </w:r>
            <w:r w:rsidRPr="00B4346D">
              <w:rPr>
                <w:rFonts w:ascii="Times New Roman" w:eastAsia="Calibri Light" w:hAnsi="Times New Roman" w:cs="Times New Roman"/>
                <w:color w:val="000000"/>
                <w:w w:val="110"/>
                <w:sz w:val="24"/>
                <w:szCs w:val="24"/>
              </w:rPr>
              <w:t xml:space="preserve">         </w:t>
            </w: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Pr="00B4346D" w:rsidRDefault="00042140">
            <w:pPr>
              <w:pStyle w:val="aff0"/>
              <w:rPr>
                <w:rFonts w:ascii="Times New Roman" w:hAnsi="Times New Roman" w:cs="Times New Roman"/>
              </w:rPr>
            </w:pP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Pr="00B4346D" w:rsidRDefault="00042140">
            <w:pPr>
              <w:pStyle w:val="aff0"/>
              <w:rPr>
                <w:rFonts w:ascii="Times New Roman" w:hAnsi="Times New Roman" w:cs="Times New Roman"/>
              </w:rPr>
            </w:pP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Pr="00B4346D" w:rsidRDefault="00BC6776">
            <w:pPr>
              <w:widowControl w:val="0"/>
              <w:spacing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B4346D"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>Возраст лиц проходящих спортивную</w:t>
            </w:r>
          </w:p>
          <w:p w:rsidR="00042140" w:rsidRPr="00B4346D" w:rsidRDefault="00B4346D" w:rsidP="00B4346D">
            <w:pPr>
              <w:widowControl w:val="0"/>
              <w:spacing w:after="60" w:line="240" w:lineRule="auto"/>
              <w:rPr>
                <w:rFonts w:ascii="Times New Roman" w:hAnsi="Times New Roman" w:cs="Times New Roman"/>
              </w:rPr>
            </w:pPr>
            <w:r w:rsidRPr="00B4346D"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 xml:space="preserve">       </w:t>
            </w:r>
            <w:r w:rsidR="00BC6776" w:rsidRPr="00B4346D"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>подготовку – от 9 лет и старше.</w:t>
            </w:r>
          </w:p>
        </w:tc>
      </w:tr>
      <w:tr w:rsidR="00042140" w:rsidTr="0011092E">
        <w:tc>
          <w:tcPr>
            <w:tcW w:w="5183" w:type="dxa"/>
          </w:tcPr>
          <w:p w:rsidR="00042140" w:rsidRDefault="00042140">
            <w:pPr>
              <w:pStyle w:val="aff0"/>
            </w:pPr>
          </w:p>
        </w:tc>
        <w:tc>
          <w:tcPr>
            <w:tcW w:w="5183" w:type="dxa"/>
          </w:tcPr>
          <w:p w:rsidR="00042140" w:rsidRPr="00B4346D" w:rsidRDefault="00042140">
            <w:pPr>
              <w:widowControl w:val="0"/>
              <w:spacing w:after="6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spacing w:after="0" w:line="240" w:lineRule="auto"/>
        <w:jc w:val="center"/>
      </w:pPr>
    </w:p>
    <w:p w:rsidR="00042140" w:rsidRDefault="00042140">
      <w:pPr>
        <w:jc w:val="center"/>
        <w:rPr>
          <w:rFonts w:ascii="Times New Roman" w:hAnsi="Times New Roman"/>
          <w:i/>
          <w:iCs/>
          <w:color w:val="3A3A3A"/>
          <w:w w:val="110"/>
          <w:sz w:val="28"/>
          <w:szCs w:val="28"/>
        </w:rPr>
      </w:pPr>
    </w:p>
    <w:p w:rsidR="00042140" w:rsidRDefault="00042140">
      <w:pPr>
        <w:jc w:val="center"/>
        <w:rPr>
          <w:rFonts w:ascii="Times New Roman" w:hAnsi="Times New Roman"/>
          <w:i/>
          <w:iCs/>
          <w:color w:val="3A3A3A"/>
          <w:w w:val="110"/>
          <w:sz w:val="28"/>
          <w:szCs w:val="28"/>
        </w:rPr>
      </w:pPr>
    </w:p>
    <w:p w:rsidR="00501C17" w:rsidRDefault="00501C17">
      <w:pPr>
        <w:jc w:val="center"/>
        <w:rPr>
          <w:rFonts w:ascii="Times New Roman" w:hAnsi="Times New Roman"/>
          <w:i/>
          <w:iCs/>
          <w:color w:val="3A3A3A"/>
          <w:w w:val="110"/>
          <w:sz w:val="28"/>
          <w:szCs w:val="28"/>
        </w:rPr>
      </w:pPr>
    </w:p>
    <w:p w:rsidR="00042140" w:rsidRPr="00501C17" w:rsidRDefault="005A616E" w:rsidP="00501C17">
      <w:pPr>
        <w:spacing w:after="0" w:line="240" w:lineRule="atLeast"/>
        <w:jc w:val="center"/>
        <w:rPr>
          <w:b/>
        </w:rPr>
      </w:pPr>
      <w:r>
        <w:rPr>
          <w:rFonts w:ascii="Times New Roman" w:hAnsi="Times New Roman"/>
          <w:b/>
          <w:i/>
          <w:iCs/>
          <w:color w:val="3A3A3A"/>
          <w:w w:val="110"/>
          <w:sz w:val="28"/>
          <w:szCs w:val="28"/>
        </w:rPr>
        <w:t>г. Норильск</w:t>
      </w:r>
    </w:p>
    <w:p w:rsidR="00042140" w:rsidRPr="005A616E" w:rsidRDefault="00BC6776" w:rsidP="005A616E">
      <w:pPr>
        <w:spacing w:after="0" w:line="240" w:lineRule="atLeast"/>
        <w:jc w:val="center"/>
        <w:rPr>
          <w:b/>
        </w:rPr>
      </w:pPr>
      <w:r w:rsidRPr="00501C17">
        <w:rPr>
          <w:rFonts w:ascii="Times New Roman" w:hAnsi="Times New Roman"/>
          <w:b/>
          <w:i/>
          <w:iCs/>
          <w:color w:val="3A3A3A"/>
          <w:w w:val="110"/>
          <w:sz w:val="28"/>
          <w:szCs w:val="28"/>
        </w:rPr>
        <w:t>2023г</w:t>
      </w:r>
    </w:p>
    <w:p w:rsidR="00042140" w:rsidRDefault="00042140">
      <w:pPr>
        <w:spacing w:after="0" w:line="240" w:lineRule="auto"/>
        <w:jc w:val="center"/>
      </w:pP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42140" w:rsidRDefault="00042140">
      <w:pPr>
        <w:pStyle w:val="a7"/>
        <w:spacing w:after="0" w:line="240" w:lineRule="auto"/>
        <w:ind w:left="1800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по виду спорта «лыжные гонки» (далее – Программа),</w:t>
      </w:r>
    </w:p>
    <w:p w:rsidR="00042140" w:rsidRDefault="00BC6776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предназначена для организации образовательной деятельности по спортивной подготовке лыжные гонки с учетом совокупности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минимальных требований к спортивной подготовке, определенных федеральным стандартом спортивной подготовки по виду спорта «лыжные гонки», утвержденным приказом Минспорта России от 17.09.2022 № 733 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(далее – ФССП).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pacing w:val="1"/>
          <w:sz w:val="28"/>
          <w:szCs w:val="28"/>
        </w:rPr>
        <w:t xml:space="preserve"> реализации </w:t>
      </w:r>
      <w:r>
        <w:rPr>
          <w:rFonts w:ascii="Times New Roman" w:hAnsi="Times New Roman"/>
          <w:sz w:val="28"/>
          <w:szCs w:val="28"/>
        </w:rPr>
        <w:t xml:space="preserve">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    Достижение поставленной цели предусматривает решение основных задач: оздоровительные; образовательные; воспитательные; спортивные. Планируемые результаты освоения Программы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обеспечивает формирование личностных результатов: овладение знаниями об индивидуальных особенностях физического развития и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пере</w:t>
      </w:r>
      <w:r w:rsidR="005A6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тренированности (недотренированности), перенапряжения;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стремиться к освоению новых знаний и умений, умение организовывать места тренировочных занятий и обеспечивать их безопасность, ориентирование на определение будущей профессии, приобретение навыков по участию в спортивных соревнованиях различного уровня. </w:t>
      </w:r>
    </w:p>
    <w:p w:rsidR="00042140" w:rsidRDefault="00042140">
      <w:pPr>
        <w:spacing w:after="0" w:line="240" w:lineRule="auto"/>
        <w:ind w:left="4111"/>
        <w:jc w:val="center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hAnsi="Times New Roman"/>
          <w:sz w:val="28"/>
          <w:szCs w:val="28"/>
        </w:rPr>
        <w:t>количество лиц, проходящих спортивную подготовку в группах на этапах спортивной подготовки.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lastRenderedPageBreak/>
        <w:t>Таблица № 1</w:t>
      </w:r>
    </w:p>
    <w:p w:rsidR="00042140" w:rsidRDefault="00042140">
      <w:pPr>
        <w:sectPr w:rsidR="00042140">
          <w:pgSz w:w="11906" w:h="16838"/>
          <w:pgMar w:top="1134" w:right="405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39"/>
        <w:gridCol w:w="2471"/>
        <w:gridCol w:w="2447"/>
        <w:gridCol w:w="1948"/>
      </w:tblGrid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Этапы спортивной подготовки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границы лиц, проходящих спортивную подготовку (лет)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Наполняемость (человек)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2140" w:rsidTr="0011092E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40" w:rsidRDefault="00042140">
            <w:pPr>
              <w:pStyle w:val="aff0"/>
              <w:spacing w:after="0"/>
              <w:jc w:val="center"/>
            </w:pPr>
          </w:p>
        </w:tc>
      </w:tr>
      <w:tr w:rsidR="00042140" w:rsidTr="0011092E">
        <w:tc>
          <w:tcPr>
            <w:tcW w:w="10204" w:type="dxa"/>
            <w:gridSpan w:val="4"/>
            <w:tcBorders>
              <w:top w:val="single" w:sz="4" w:space="0" w:color="auto"/>
            </w:tcBorders>
          </w:tcPr>
          <w:p w:rsidR="00042140" w:rsidRDefault="00BC6776">
            <w:pPr>
              <w:pStyle w:val="af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подготовки и учебно-тренировочный этап (этап спортивной специализации) до трех лет. При этом при комплектовании учебно-тренировочных групп разница в возрасте зачисляемых лиц не должна быть более двух лет. 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видах спорта и выполнивших требования, необходимые для зачисления, согласно нормативам по физической подготовке, установленных в образовательной программе по виду спорта «лыжные гонки» с учетом сроков реализации этапов спортивной подготовки и возрастных границ лиц, проходящих спортивную подготовку, по отдельным этапам.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Таблица № 2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Объем Программы </w:t>
      </w:r>
    </w:p>
    <w:p w:rsidR="00042140" w:rsidRDefault="00042140">
      <w:pPr>
        <w:pStyle w:val="a7"/>
        <w:spacing w:after="0" w:line="240" w:lineRule="auto"/>
        <w:ind w:left="3686"/>
        <w:jc w:val="center"/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01"/>
        <w:gridCol w:w="1092"/>
        <w:gridCol w:w="1096"/>
        <w:gridCol w:w="1092"/>
        <w:gridCol w:w="1096"/>
        <w:gridCol w:w="1550"/>
        <w:gridCol w:w="1648"/>
      </w:tblGrid>
      <w:tr w:rsidR="00042140" w:rsidTr="0011092E">
        <w:tc>
          <w:tcPr>
            <w:tcW w:w="1500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7574" w:type="dxa"/>
            <w:gridSpan w:val="6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42140" w:rsidTr="0011092E">
        <w:tc>
          <w:tcPr>
            <w:tcW w:w="1500" w:type="dxa"/>
            <w:vMerge/>
          </w:tcPr>
          <w:p w:rsidR="00042140" w:rsidRDefault="00042140">
            <w:pPr>
              <w:pStyle w:val="aff0"/>
              <w:jc w:val="center"/>
            </w:pPr>
          </w:p>
        </w:tc>
        <w:tc>
          <w:tcPr>
            <w:tcW w:w="218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8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550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648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 w:rsidTr="0011092E">
        <w:tc>
          <w:tcPr>
            <w:tcW w:w="150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года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года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двух лет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двух лет</w:t>
            </w:r>
          </w:p>
        </w:tc>
        <w:tc>
          <w:tcPr>
            <w:tcW w:w="155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48" w:type="dxa"/>
            <w:vMerge/>
          </w:tcPr>
          <w:p w:rsidR="00042140" w:rsidRDefault="00042140">
            <w:pPr>
              <w:pStyle w:val="aff0"/>
            </w:pPr>
          </w:p>
        </w:tc>
      </w:tr>
      <w:tr w:rsidR="00042140" w:rsidTr="0011092E">
        <w:tc>
          <w:tcPr>
            <w:tcW w:w="150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4,5 - 6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6 - 8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10 - 14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16 - 18</w:t>
            </w:r>
          </w:p>
        </w:tc>
        <w:tc>
          <w:tcPr>
            <w:tcW w:w="1550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20 - 24</w:t>
            </w:r>
          </w:p>
        </w:tc>
        <w:tc>
          <w:tcPr>
            <w:tcW w:w="164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24 - 32</w:t>
            </w:r>
          </w:p>
        </w:tc>
      </w:tr>
      <w:tr w:rsidR="00042140" w:rsidTr="0011092E">
        <w:tc>
          <w:tcPr>
            <w:tcW w:w="150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Общее количество часов в год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234 - 312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312 - 416</w:t>
            </w:r>
          </w:p>
        </w:tc>
        <w:tc>
          <w:tcPr>
            <w:tcW w:w="1092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520 - 728</w:t>
            </w:r>
          </w:p>
        </w:tc>
        <w:tc>
          <w:tcPr>
            <w:tcW w:w="1096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832 - 936</w:t>
            </w:r>
          </w:p>
        </w:tc>
        <w:tc>
          <w:tcPr>
            <w:tcW w:w="1550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1040 - 1248</w:t>
            </w:r>
          </w:p>
        </w:tc>
        <w:tc>
          <w:tcPr>
            <w:tcW w:w="1648" w:type="dxa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1248 - 1664</w:t>
            </w:r>
          </w:p>
        </w:tc>
      </w:tr>
    </w:tbl>
    <w:p w:rsidR="00042140" w:rsidRDefault="00042140">
      <w:pPr>
        <w:pStyle w:val="a7"/>
        <w:spacing w:after="0" w:line="240" w:lineRule="auto"/>
        <w:jc w:val="center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Виды (формы) обучения,</w:t>
      </w:r>
      <w:r>
        <w:rPr>
          <w:rFonts w:ascii="Times New Roman" w:hAnsi="Times New Roman"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042140" w:rsidRDefault="00BC67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учебно-тренировочные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и индивидуальные тренировочные и теоретические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смешанные тренировочные занятия;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индивидуальным планам спортивной подготовки;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тренировочные сборы;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спортивных соревнованиях;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инструкторская и судейская практика;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медико-восстановительные мероприятия; </w:t>
      </w: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и контроль.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BC67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Планируемый объем соревновательной деятельности устанавливается в Программе по типу спортивных соревнований: контрольные, отборочные, основные, с учетом особенностей видов спорта, с учетом задачам спортивной подготовки на различных этапах спортивной подготовки, уровня подготовленности и состоянием тренированности обучающегося по дополнительной образовательной программе спортивной подготовки (далее – обучающийся). В дополнительной образовательной программе спортивной подготовки Организацией указывается количество спортивных соревнований в соответствии с единым календарным планом межрегиональных, всероссийских и международных физкультурных мероприятий и спортивных мероприятий и с учетом значений, утвержденных в государственном (муниципальном) задании. Контрольные соревнования проводятся с целью определения уровня подготовленности обучающихся, оценивается уровень развития физических качеств, выявляются сильные и слабые стороны спортсмена. Контрольную функцию могут выполнять как официальные спортивные соревнования различного уровня, так и специально организованные Организацией. 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классификации. Основные соревнования проводятся с целью достижения спортивных результатов и выполнений требований Единой всероссийской спортивной классификации.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pStyle w:val="a5"/>
        <w:ind w:firstLine="567"/>
        <w:jc w:val="both"/>
      </w:pPr>
    </w:p>
    <w:p w:rsidR="0011092E" w:rsidRDefault="0011092E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737BB9" w:rsidRDefault="00737BB9">
      <w:pPr>
        <w:pStyle w:val="a5"/>
        <w:ind w:firstLine="567"/>
        <w:jc w:val="right"/>
        <w:rPr>
          <w:sz w:val="28"/>
          <w:szCs w:val="28"/>
        </w:rPr>
      </w:pPr>
    </w:p>
    <w:p w:rsidR="00042140" w:rsidRDefault="00BC6776">
      <w:pPr>
        <w:pStyle w:val="a5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 № 3</w:t>
      </w:r>
    </w:p>
    <w:p w:rsidR="00042140" w:rsidRDefault="00BC6776">
      <w:pPr>
        <w:pStyle w:val="a5"/>
        <w:ind w:firstLine="567"/>
        <w:jc w:val="both"/>
        <w:rPr>
          <w:b/>
          <w:bCs/>
        </w:rPr>
      </w:pPr>
      <w:r>
        <w:rPr>
          <w:b/>
          <w:bCs/>
          <w:color w:val="222222"/>
          <w:sz w:val="28"/>
          <w:szCs w:val="28"/>
        </w:rPr>
        <w:t>Учебно-тренировочные мероприятия</w:t>
      </w:r>
    </w:p>
    <w:tbl>
      <w:tblPr>
        <w:tblW w:w="103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2537"/>
        <w:gridCol w:w="1275"/>
        <w:gridCol w:w="2542"/>
        <w:gridCol w:w="2155"/>
        <w:gridCol w:w="1432"/>
      </w:tblGrid>
      <w:tr w:rsidR="00042140">
        <w:tc>
          <w:tcPr>
            <w:tcW w:w="420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537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7404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042140">
        <w:tc>
          <w:tcPr>
            <w:tcW w:w="420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10361" w:type="dxa"/>
            <w:gridSpan w:val="6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42140">
        <w:tc>
          <w:tcPr>
            <w:tcW w:w="10361" w:type="dxa"/>
            <w:gridSpan w:val="6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Специальные учебно-тренировочные мероприятия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суток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для комплексного медицинского обследования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4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8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 суток, но не более 2 раз в год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Учебно-тренировочные мероприятия в каникулярный период</w:t>
            </w:r>
          </w:p>
        </w:tc>
        <w:tc>
          <w:tcPr>
            <w:tcW w:w="3817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 суток подряд и не более двух учебно-тренировочных мероприятий в год</w:t>
            </w:r>
          </w:p>
        </w:tc>
        <w:tc>
          <w:tcPr>
            <w:tcW w:w="215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Просмотровые учебно-тренировочные мероприятия</w:t>
            </w:r>
          </w:p>
        </w:tc>
        <w:tc>
          <w:tcPr>
            <w:tcW w:w="127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29" w:type="dxa"/>
            <w:gridSpan w:val="3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60 суток</w:t>
            </w:r>
          </w:p>
        </w:tc>
      </w:tr>
    </w:tbl>
    <w:p w:rsidR="00042140" w:rsidRDefault="00042140">
      <w:pPr>
        <w:spacing w:after="0"/>
        <w:jc w:val="right"/>
      </w:pPr>
    </w:p>
    <w:p w:rsidR="00042140" w:rsidRDefault="00BC6776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соревнования </w:t>
      </w:r>
    </w:p>
    <w:p w:rsidR="00042140" w:rsidRDefault="00BC6776">
      <w:pPr>
        <w:pStyle w:val="a5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Требования к участию в спортивных соревнованиях обучающихся: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"лыжные гонки";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:rsidR="00042140" w:rsidRDefault="00042140">
      <w:pPr>
        <w:spacing w:after="0"/>
        <w:jc w:val="right"/>
      </w:pPr>
    </w:p>
    <w:p w:rsidR="00042140" w:rsidRDefault="00BC6776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Соревнования - важная составная часть спортивной подготовки спортсменов и должны планироваться таким образом, чтобы по своей направленности и степени трудности они соответствовали задачам, поставленным спортсменами на данном этапе многолетней спортивной подготовки.</w:t>
      </w:r>
    </w:p>
    <w:p w:rsidR="00042140" w:rsidRDefault="00BC6776">
      <w:pPr>
        <w:pStyle w:val="afd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Различают: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контрольные </w:t>
      </w:r>
      <w:r>
        <w:rPr>
          <w:rFonts w:ascii="Times New Roman" w:hAnsi="Times New Roman"/>
          <w:bCs/>
          <w:i/>
          <w:sz w:val="28"/>
          <w:szCs w:val="28"/>
        </w:rPr>
        <w:t>соревнования</w:t>
      </w:r>
      <w:r>
        <w:rPr>
          <w:rFonts w:ascii="Times New Roman" w:hAnsi="Times New Roman"/>
          <w:bCs/>
          <w:sz w:val="28"/>
          <w:szCs w:val="28"/>
        </w:rPr>
        <w:t xml:space="preserve">, в которых </w:t>
      </w:r>
      <w:r>
        <w:rPr>
          <w:rFonts w:ascii="Times New Roman" w:hAnsi="Times New Roman"/>
          <w:sz w:val="28"/>
          <w:szCs w:val="28"/>
        </w:rPr>
        <w:t>выявляются возможности спортсмена, уровень его подготовленности, эффективность подготовки. С учетом их результатов разрабатывается программа последующей подготовки. Контрольную функцию могут выполнять как официальные соревнования, так и специально организованные контрольные соревнования.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отборочные соревнования</w:t>
      </w:r>
      <w:r>
        <w:rPr>
          <w:rFonts w:ascii="Times New Roman" w:hAnsi="Times New Roman"/>
          <w:sz w:val="28"/>
          <w:szCs w:val="28"/>
        </w:rPr>
        <w:t>, по итогам которых комплектуются команды, отбираются участники главных соревнований. В зависимости от принципа комплектования состава участников главных соревнований, в отборочных соревнованиях перед спортсменом ставится задача завоевать первое или одно из первых мест, выполнить контрольный норматив, позволяющий надеяться на успешное выступление в основных соревнованиях.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i/>
          <w:sz w:val="28"/>
          <w:szCs w:val="28"/>
        </w:rPr>
        <w:t>основные соревнования</w:t>
      </w:r>
      <w:r>
        <w:rPr>
          <w:rFonts w:ascii="Times New Roman" w:hAnsi="Times New Roman"/>
          <w:bCs/>
          <w:sz w:val="28"/>
          <w:szCs w:val="28"/>
        </w:rPr>
        <w:t xml:space="preserve">, цель которых </w:t>
      </w:r>
      <w:r>
        <w:rPr>
          <w:rFonts w:ascii="Times New Roman" w:hAnsi="Times New Roman"/>
          <w:sz w:val="28"/>
          <w:szCs w:val="28"/>
        </w:rPr>
        <w:t>достижение победы или завоевание возможно более высоких мест на определенном этапе многолетней спортивной подготовки.</w:t>
      </w:r>
    </w:p>
    <w:p w:rsidR="00042140" w:rsidRDefault="00BC6776">
      <w:pPr>
        <w:pStyle w:val="afd"/>
        <w:spacing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главные соревнования, </w:t>
      </w:r>
      <w:r>
        <w:rPr>
          <w:rFonts w:ascii="Times New Roman" w:hAnsi="Times New Roman"/>
          <w:sz w:val="28"/>
          <w:szCs w:val="28"/>
        </w:rPr>
        <w:t xml:space="preserve">в которых </w:t>
      </w:r>
      <w:r>
        <w:rPr>
          <w:rFonts w:ascii="Times New Roman" w:hAnsi="Times New Roman"/>
          <w:color w:val="101010"/>
          <w:sz w:val="28"/>
          <w:szCs w:val="28"/>
          <w:shd w:val="clear" w:color="auto" w:fill="FFFFFF"/>
        </w:rPr>
        <w:t>спортсмен ориентируется на достижение максимально высоких результатов, полную мобилизацию и проявление физических, технических, тактических и психических возможностей. Целью участия в главных соревнованиях является достижение победы или завоевание возможно более высокого места.</w:t>
      </w:r>
    </w:p>
    <w:p w:rsidR="00042140" w:rsidRDefault="00BC6776">
      <w:pPr>
        <w:pStyle w:val="a7"/>
        <w:spacing w:after="0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Планируемые (количественные) показатели соревновательной деятельности по виду спорта «лыжные гонки» представлены в таблице № 4.</w:t>
      </w:r>
    </w:p>
    <w:p w:rsidR="00042140" w:rsidRPr="00737BB9" w:rsidRDefault="00BC677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737BB9">
        <w:rPr>
          <w:rFonts w:ascii="Times New Roman" w:hAnsi="Times New Roman"/>
          <w:b/>
          <w:sz w:val="28"/>
          <w:szCs w:val="28"/>
        </w:rPr>
        <w:t>Таблица № 4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38"/>
        <w:gridCol w:w="1179"/>
        <w:gridCol w:w="1569"/>
        <w:gridCol w:w="1420"/>
        <w:gridCol w:w="1435"/>
        <w:gridCol w:w="1435"/>
        <w:gridCol w:w="1429"/>
      </w:tblGrid>
      <w:tr w:rsidR="00042140">
        <w:tc>
          <w:tcPr>
            <w:tcW w:w="1737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467" w:type="dxa"/>
            <w:gridSpan w:val="6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42140">
        <w:tc>
          <w:tcPr>
            <w:tcW w:w="17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748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55" w:type="dxa"/>
            <w:gridSpan w:val="2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435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429" w:type="dxa"/>
            <w:vMerge w:val="restart"/>
          </w:tcPr>
          <w:p w:rsidR="00042140" w:rsidRDefault="00BC6776">
            <w:pPr>
              <w:pStyle w:val="af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1737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года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года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двух лет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двух лет</w:t>
            </w:r>
          </w:p>
        </w:tc>
        <w:tc>
          <w:tcPr>
            <w:tcW w:w="1435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429" w:type="dxa"/>
            <w:vMerge/>
          </w:tcPr>
          <w:p w:rsidR="00042140" w:rsidRDefault="00042140">
            <w:pPr>
              <w:pStyle w:val="aff0"/>
            </w:pPr>
          </w:p>
        </w:tc>
      </w:tr>
      <w:tr w:rsidR="00042140">
        <w:tc>
          <w:tcPr>
            <w:tcW w:w="17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</w:t>
            </w: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42140">
        <w:tc>
          <w:tcPr>
            <w:tcW w:w="1737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</w:t>
            </w:r>
          </w:p>
        </w:tc>
        <w:tc>
          <w:tcPr>
            <w:tcW w:w="117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2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5.Годовой учебно-тренировочный план</w:t>
      </w:r>
    </w:p>
    <w:p w:rsidR="00042140" w:rsidRDefault="00BC6776">
      <w:pPr>
        <w:pStyle w:val="a5"/>
        <w:tabs>
          <w:tab w:val="left" w:pos="1276"/>
        </w:tabs>
        <w:contextualSpacing/>
        <w:jc w:val="both"/>
        <w:rPr>
          <w:rFonts w:ascii="Arial;sans-serif" w:hAnsi="Arial;sans-serif"/>
          <w:color w:val="222222"/>
        </w:rPr>
      </w:pPr>
      <w:r>
        <w:rPr>
          <w:bCs/>
          <w:color w:val="222222"/>
          <w:sz w:val="28"/>
          <w:szCs w:val="28"/>
        </w:rPr>
        <w:t xml:space="preserve">      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</w:t>
      </w:r>
      <w:r>
        <w:rPr>
          <w:bCs/>
          <w:color w:val="222222"/>
          <w:sz w:val="28"/>
          <w:szCs w:val="28"/>
        </w:rPr>
        <w:lastRenderedPageBreak/>
        <w:t>сроки формирования учебно-тренировочных групп.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Дополнительная образовательная программа спортивной подготовки рассчитывается на 52 недели в год.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Учебно-тренировочный процесс в организации, реализующей дополнительную образовательную программу спортивной подготовки, должен вестись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Самостоятельная подготовка может составлять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начальной подготовки - двух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учебно-тренировочном этапе (этапе спортивной специализации) - трех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совершенствования спортивного мастерства - четырех часов;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на этапе высшего спортивного мастерства - четырех часов.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042140" w:rsidRDefault="00BC6776">
      <w:pPr>
        <w:pStyle w:val="a5"/>
        <w:widowControl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тренировочных мероприятий и участия спортивных соревнований.</w:t>
      </w:r>
    </w:p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Pr="00737BB9" w:rsidRDefault="00BC6776">
      <w:pPr>
        <w:pStyle w:val="a7"/>
        <w:tabs>
          <w:tab w:val="left" w:pos="1276"/>
        </w:tabs>
        <w:spacing w:after="0" w:line="240" w:lineRule="auto"/>
        <w:ind w:left="0"/>
        <w:jc w:val="right"/>
        <w:rPr>
          <w:b/>
        </w:rPr>
      </w:pPr>
      <w:r w:rsidRPr="00737BB9">
        <w:rPr>
          <w:rFonts w:ascii="Times New Roman" w:hAnsi="Times New Roman"/>
          <w:b/>
          <w:sz w:val="28"/>
          <w:szCs w:val="28"/>
        </w:rPr>
        <w:t>Таблица № 5</w:t>
      </w:r>
    </w:p>
    <w:p w:rsidR="00042140" w:rsidRDefault="00042140">
      <w:pPr>
        <w:pStyle w:val="afd"/>
        <w:jc w:val="right"/>
      </w:pPr>
    </w:p>
    <w:tbl>
      <w:tblPr>
        <w:tblStyle w:val="TableNormal"/>
        <w:tblW w:w="1063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/>
      </w:tblPr>
      <w:tblGrid>
        <w:gridCol w:w="710"/>
        <w:gridCol w:w="1677"/>
        <w:gridCol w:w="1187"/>
        <w:gridCol w:w="1079"/>
        <w:gridCol w:w="1021"/>
        <w:gridCol w:w="1245"/>
        <w:gridCol w:w="1590"/>
        <w:gridCol w:w="2123"/>
      </w:tblGrid>
      <w:tr w:rsidR="00042140">
        <w:trPr>
          <w:trHeight w:val="26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right="182" w:hanging="40"/>
              <w:contextualSpacing/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Cs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</w:pPr>
            <w:r>
              <w:rPr>
                <w:rFonts w:ascii="Liberation Serif" w:hAnsi="Liberation Serif"/>
                <w:bCs/>
                <w:color w:val="000000"/>
                <w:spacing w:val="-4"/>
                <w:sz w:val="24"/>
                <w:szCs w:val="24"/>
              </w:rPr>
              <w:t xml:space="preserve">Виды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подготовки и иные мероприятия</w:t>
            </w:r>
          </w:p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contextualSpacing/>
              <w:jc w:val="center"/>
              <w:rPr>
                <w:lang w:val="ru-RU"/>
              </w:rPr>
            </w:pP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Этапы</w:t>
            </w:r>
            <w:r w:rsidRPr="0011092E">
              <w:rPr>
                <w:rFonts w:ascii="Liberation Serif" w:hAnsi="Liberation Serif"/>
                <w:bCs/>
                <w:color w:val="000000"/>
                <w:spacing w:val="-2"/>
                <w:sz w:val="24"/>
                <w:szCs w:val="24"/>
                <w:lang w:val="ru-RU"/>
              </w:rPr>
              <w:t xml:space="preserve"> и годы спортивной </w:t>
            </w: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042140">
        <w:trPr>
          <w:trHeight w:val="71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lang w:val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39" w:right="29" w:hanging="78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 начальной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196" w:right="177" w:firstLine="3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Учебно-тренировочный этап</w:t>
            </w:r>
            <w:r w:rsidRPr="0011092E">
              <w:rPr>
                <w:rFonts w:ascii="Liberation Serif" w:hAnsi="Liberation Serif"/>
                <w:color w:val="000000"/>
                <w:spacing w:val="-58"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(этап спортивной</w:t>
            </w:r>
            <w:r w:rsidRPr="0011092E">
              <w:rPr>
                <w:rFonts w:ascii="Liberation Serif" w:hAnsi="Liberation Serif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15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59" w:right="47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совершенствования</w:t>
            </w:r>
          </w:p>
          <w:p w:rsidR="00042140" w:rsidRDefault="00BC6776">
            <w:pPr>
              <w:pStyle w:val="TableParagraph"/>
              <w:ind w:left="59" w:right="47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спортивного</w:t>
            </w:r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мастерства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92" w:right="78" w:hanging="1"/>
              <w:contextualSpacing/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Этап</w:t>
            </w:r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высшего</w:t>
            </w:r>
          </w:p>
          <w:p w:rsidR="00042140" w:rsidRDefault="00BC6776">
            <w:pPr>
              <w:pStyle w:val="TableParagraph"/>
              <w:ind w:left="92" w:right="78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спортивного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мастерства</w:t>
            </w:r>
          </w:p>
          <w:p w:rsidR="00042140" w:rsidRDefault="00042140">
            <w:pPr>
              <w:pStyle w:val="TableParagraph"/>
              <w:ind w:left="92" w:right="78" w:hanging="1"/>
              <w:contextualSpacing/>
            </w:pPr>
          </w:p>
        </w:tc>
      </w:tr>
      <w:tr w:rsidR="00042140">
        <w:trPr>
          <w:trHeight w:val="82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2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</w:t>
            </w:r>
          </w:p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двух</w:t>
            </w:r>
          </w:p>
          <w:p w:rsidR="00042140" w:rsidRDefault="00BC6776">
            <w:pPr>
              <w:pStyle w:val="TableParagraph"/>
              <w:ind w:left="302" w:right="116" w:hanging="144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92" w:right="78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Свыше двух</w:t>
            </w:r>
          </w:p>
          <w:p w:rsidR="00042140" w:rsidRDefault="00BC6776">
            <w:pPr>
              <w:pStyle w:val="TableParagraph"/>
              <w:ind w:left="92" w:right="230" w:hanging="1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pStyle w:val="TableParagraph"/>
              <w:ind w:left="243" w:right="95" w:hanging="113"/>
              <w:contextualSpacing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Недельная нагрузка в часах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4.5-6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52" w:hanging="113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16" w:hanging="144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10-14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right="230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16-18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24" w:right="90" w:firstLine="12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20-24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24-32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contextualSpacing/>
              <w:jc w:val="center"/>
              <w:rPr>
                <w:lang w:val="ru-RU"/>
              </w:rPr>
            </w:pPr>
            <w:r w:rsidRPr="0011092E">
              <w:rPr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042140" w:rsidTr="00737BB9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lang w:val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42140" w:rsidRPr="0011092E" w:rsidRDefault="00042140">
            <w:pPr>
              <w:widowControl w:val="0"/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42140" w:rsidTr="00737BB9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82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Наполняемость групп (человек)</w:t>
            </w:r>
          </w:p>
        </w:tc>
      </w:tr>
      <w:tr w:rsidR="00042140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40" w:hanging="4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302" w:right="152" w:hanging="113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720" w:right="23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124" w:right="90" w:firstLine="12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Общая физическая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121-128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128-128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30-50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30-50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Специальная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физическая</w:t>
            </w:r>
            <w:r>
              <w:rPr>
                <w:rFonts w:ascii="Liberation Serif" w:hAnsi="Liberation Serif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20-35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35-40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80-80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80-70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Участие в спортивных соревнованиях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12-17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60-86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100-110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160-180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180-210</w:t>
            </w:r>
          </w:p>
        </w:tc>
      </w:tr>
      <w:tr w:rsidR="00042140">
        <w:trPr>
          <w:trHeight w:val="3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25-35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35-50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60-100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120-130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190-210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240-260</w:t>
            </w:r>
          </w:p>
        </w:tc>
      </w:tr>
      <w:tr w:rsidR="00042140">
        <w:trPr>
          <w:trHeight w:val="33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10-20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40-66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70-90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140-150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180-270</w:t>
            </w:r>
          </w:p>
        </w:tc>
      </w:tr>
      <w:tr w:rsidR="00042140">
        <w:trPr>
          <w:trHeight w:val="33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Теоретическая</w:t>
            </w:r>
            <w:r>
              <w:rPr>
                <w:rFonts w:ascii="Liberation Serif" w:hAnsi="Liberation Serif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36-40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</w:tr>
      <w:tr w:rsidR="00042140">
        <w:trPr>
          <w:trHeight w:val="25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Психологическая </w:t>
            </w:r>
            <w:r>
              <w:rPr>
                <w:rFonts w:ascii="Liberation Serif" w:hAnsi="Liberation Serif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60-70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</w:t>
            </w:r>
          </w:p>
        </w:tc>
      </w:tr>
      <w:tr w:rsidR="00042140">
        <w:trPr>
          <w:trHeight w:val="55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40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Контрольные мероприятия (</w:t>
            </w:r>
            <w:r w:rsidRPr="0011092E">
              <w:rPr>
                <w:rFonts w:ascii="Liberation Serif" w:hAnsi="Liberation Serif"/>
                <w:color w:val="000000"/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</w:tr>
      <w:tr w:rsidR="00042140">
        <w:trPr>
          <w:trHeight w:val="37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50-50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50-80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80-100</w:t>
            </w:r>
          </w:p>
        </w:tc>
      </w:tr>
      <w:tr w:rsidR="00042140">
        <w:trPr>
          <w:trHeight w:val="3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Судейская практика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6-12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50-84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84-100</w:t>
            </w:r>
          </w:p>
        </w:tc>
      </w:tr>
      <w:tr w:rsidR="00042140">
        <w:trPr>
          <w:trHeight w:val="3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6-24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24-24</w:t>
            </w:r>
          </w:p>
        </w:tc>
      </w:tr>
      <w:tr w:rsidR="00042140">
        <w:trPr>
          <w:trHeight w:val="50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Восстановительные</w:t>
            </w:r>
            <w:r>
              <w:rPr>
                <w:rFonts w:ascii="Liberation Serif" w:hAnsi="Liberation Serif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6-24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64-90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90-150</w:t>
            </w:r>
          </w:p>
        </w:tc>
      </w:tr>
      <w:tr w:rsidR="00042140">
        <w:trPr>
          <w:trHeight w:val="50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 w:hanging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ind w:left="40"/>
              <w:contextualSpacing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Самоподготовка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42-60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70-90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120-160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150-170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170-210</w:t>
            </w:r>
          </w:p>
        </w:tc>
      </w:tr>
      <w:tr w:rsidR="00042140">
        <w:trPr>
          <w:trHeight w:val="407"/>
        </w:trPr>
        <w:tc>
          <w:tcPr>
            <w:tcW w:w="23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Pr="0011092E" w:rsidRDefault="00BC6776">
            <w:pPr>
              <w:pStyle w:val="TableParagraph"/>
              <w:ind w:left="40" w:hanging="40"/>
              <w:contextualSpacing/>
              <w:rPr>
                <w:lang w:val="ru-RU"/>
              </w:rPr>
            </w:pPr>
            <w:r w:rsidRPr="0011092E">
              <w:rPr>
                <w:rFonts w:ascii="Liberation Serif" w:hAnsi="Liberation Serif"/>
                <w:bCs/>
                <w:color w:val="000000"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234-312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312-416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520-728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832-936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1040-1248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40" w:rsidRDefault="00BC6776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1248-1664</w:t>
            </w:r>
          </w:p>
        </w:tc>
      </w:tr>
    </w:tbl>
    <w:p w:rsidR="00042140" w:rsidRDefault="00042140">
      <w:pPr>
        <w:tabs>
          <w:tab w:val="left" w:pos="10425"/>
        </w:tabs>
        <w:spacing w:after="0" w:line="240" w:lineRule="auto"/>
        <w:ind w:right="113"/>
        <w:contextualSpacing/>
      </w:pPr>
    </w:p>
    <w:p w:rsidR="00737BB9" w:rsidRDefault="00737BB9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9" w:rsidRDefault="00737BB9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9" w:rsidRDefault="00737BB9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9" w:rsidRDefault="00737BB9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9" w:rsidRDefault="00737BB9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7BB9" w:rsidRDefault="00737BB9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42140" w:rsidRDefault="00BC6776">
      <w:pPr>
        <w:pStyle w:val="afd"/>
        <w:tabs>
          <w:tab w:val="left" w:pos="1276"/>
          <w:tab w:val="left" w:pos="4935"/>
          <w:tab w:val="left" w:pos="8505"/>
        </w:tabs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7.Календарный план воспитательной работы </w:t>
      </w:r>
    </w:p>
    <w:p w:rsidR="00042140" w:rsidRPr="00737BB9" w:rsidRDefault="00BC6776">
      <w:pPr>
        <w:pStyle w:val="afd"/>
        <w:tabs>
          <w:tab w:val="left" w:pos="1276"/>
          <w:tab w:val="left" w:pos="4935"/>
          <w:tab w:val="left" w:pos="8505"/>
        </w:tabs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737BB9">
        <w:rPr>
          <w:rFonts w:ascii="Times New Roman" w:hAnsi="Times New Roman"/>
          <w:b/>
          <w:sz w:val="28"/>
          <w:szCs w:val="28"/>
        </w:rPr>
        <w:t>Таблица № 6</w:t>
      </w:r>
    </w:p>
    <w:p w:rsidR="00042140" w:rsidRDefault="00042140">
      <w:pPr>
        <w:pStyle w:val="afd"/>
        <w:spacing w:after="160"/>
        <w:ind w:left="1070"/>
        <w:contextualSpacing/>
        <w:jc w:val="right"/>
      </w:pP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515" w:type="dxa"/>
        <w:tblInd w:w="-2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83"/>
        <w:gridCol w:w="3408"/>
        <w:gridCol w:w="4534"/>
        <w:gridCol w:w="1990"/>
      </w:tblGrid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№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-510"/>
                <w:tab w:val="left" w:pos="5812"/>
              </w:tabs>
              <w:ind w:left="-567"/>
              <w:contextualSpacing/>
              <w:jc w:val="center"/>
            </w:pPr>
            <w:r>
              <w:rPr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6855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r>
              <w:rPr>
                <w:bCs/>
                <w:sz w:val="24"/>
                <w:szCs w:val="24"/>
              </w:rPr>
              <w:t>Сроки проведения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/>
                <w:sz w:val="24"/>
                <w:szCs w:val="24"/>
              </w:rPr>
              <w:t>Профориентационная деятельность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r>
              <w:rPr>
                <w:bCs/>
                <w:sz w:val="24"/>
                <w:szCs w:val="24"/>
              </w:rPr>
              <w:t>Судейская практика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практическое и теоретическое изучение и применение правил вида спорта и терминологии, принятой в виде спорта;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уважительного отношения к решениям спортивных судей;</w:t>
            </w:r>
          </w:p>
          <w:p w:rsidR="00042140" w:rsidRPr="0011092E" w:rsidRDefault="00042140">
            <w:pPr>
              <w:pStyle w:val="TableParagraph"/>
              <w:tabs>
                <w:tab w:val="left" w:pos="4531"/>
              </w:tabs>
              <w:contextualSpacing/>
              <w:rPr>
                <w:lang w:val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hanging="1077"/>
              <w:contextualSpacing/>
              <w:jc w:val="center"/>
            </w:pPr>
            <w:r w:rsidRPr="0011092E">
              <w:rPr>
                <w:sz w:val="24"/>
                <w:szCs w:val="24"/>
                <w:lang w:val="ru-RU"/>
              </w:rPr>
              <w:t xml:space="preserve">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В течение год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Инструкторская практика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Учебно-тренировочные занятия, в рамках которых предусмотрено: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навыков наставничества;</w:t>
            </w:r>
            <w:r w:rsidRPr="0011092E">
              <w:rPr>
                <w:bCs/>
                <w:sz w:val="24"/>
                <w:szCs w:val="24"/>
                <w:lang w:val="ru-RU"/>
              </w:rPr>
              <w:br/>
              <w:t>- формирование сознательного отношения к учебно-тренировочному и соревновательному процессам;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склонности к педагогической работе;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</w:pPr>
            <w:r>
              <w:rPr>
                <w:b/>
                <w:sz w:val="24"/>
                <w:szCs w:val="24"/>
              </w:rPr>
              <w:t>Здоровьесбережение</w:t>
            </w:r>
          </w:p>
        </w:tc>
      </w:tr>
      <w:tr w:rsidR="00042140">
        <w:trPr>
          <w:trHeight w:val="55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lastRenderedPageBreak/>
              <w:t>- подготовка пропагандистских акций по формированию здорового образа жизни средствами различных видов спорта;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140"/>
              <w:contextualSpacing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Режим питания и отдыха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Практическая деятельность и восстановительные процессы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1092E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11092E">
              <w:rPr>
                <w:bCs/>
                <w:sz w:val="24"/>
                <w:szCs w:val="24"/>
                <w:lang w:val="ru-RU"/>
              </w:rPr>
              <w:t>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11092E">
              <w:rPr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042140" w:rsidRPr="0011092E" w:rsidRDefault="00BC6776">
            <w:pPr>
              <w:pStyle w:val="a5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5A616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5A616E">
              <w:rPr>
                <w:bCs/>
                <w:sz w:val="24"/>
                <w:szCs w:val="24"/>
                <w:lang w:val="ru-RU"/>
              </w:rPr>
              <w:t>Беседы, встречи, диспуты, другие</w:t>
            </w:r>
          </w:p>
          <w:p w:rsidR="00042140" w:rsidRPr="0011092E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</w:p>
          <w:p w:rsidR="00042140" w:rsidRPr="0011092E" w:rsidRDefault="00042140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042140" w:rsidRPr="0011092E" w:rsidRDefault="00BC6776">
            <w:pPr>
              <w:widowControl w:val="0"/>
              <w:spacing w:after="0" w:line="240" w:lineRule="auto"/>
              <w:ind w:right="132"/>
              <w:contextualSpacing/>
              <w:jc w:val="both"/>
              <w:rPr>
                <w:lang w:val="ru-RU"/>
              </w:rPr>
            </w:pPr>
            <w:r w:rsidRPr="001109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(участие в </w:t>
            </w:r>
            <w:r w:rsidRPr="0011092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lang w:val="ru-RU"/>
              </w:rPr>
              <w:t>Участие в: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парадах, </w:t>
            </w:r>
            <w:r w:rsidRPr="0011092E">
              <w:rPr>
                <w:sz w:val="24"/>
                <w:szCs w:val="24"/>
                <w:lang w:val="ru-RU"/>
              </w:rPr>
              <w:t>церемониях</w:t>
            </w:r>
            <w:r w:rsidRPr="0011092E">
              <w:rPr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11092E">
              <w:rPr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lang w:val="ru-RU"/>
              </w:rPr>
            </w:pPr>
            <w:r w:rsidRPr="0011092E">
              <w:rPr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37"/>
              <w:contextualSpacing/>
            </w:pPr>
            <w:r>
              <w:rPr>
                <w:sz w:val="24"/>
                <w:szCs w:val="24"/>
                <w:shd w:val="clear" w:color="auto" w:fill="FFFFFF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42140">
        <w:trPr>
          <w:trHeight w:val="3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3.3.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/>
                <w:sz w:val="24"/>
                <w:szCs w:val="24"/>
              </w:rPr>
              <w:t>Развитие творческого мышления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 xml:space="preserve">Практическая подготовка (формирование умений и </w:t>
            </w:r>
            <w:r w:rsidRPr="0011092E">
              <w:rPr>
                <w:bCs/>
                <w:sz w:val="24"/>
                <w:szCs w:val="24"/>
                <w:lang w:val="ru-RU"/>
              </w:rPr>
              <w:lastRenderedPageBreak/>
              <w:t>навыков, способствующих достижению спортивных результатов)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lastRenderedPageBreak/>
              <w:t xml:space="preserve">Семинары, мастер-классы, показательные выступления для </w:t>
            </w:r>
            <w:r w:rsidRPr="0011092E">
              <w:rPr>
                <w:b/>
                <w:sz w:val="24"/>
                <w:szCs w:val="24"/>
                <w:lang w:val="ru-RU"/>
              </w:rPr>
              <w:lastRenderedPageBreak/>
              <w:t>обучающихся, направленные на: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правомерное  поведение болельщиков;</w:t>
            </w:r>
          </w:p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Cs/>
                <w:sz w:val="24"/>
                <w:szCs w:val="24"/>
                <w:lang w:val="ru-RU"/>
              </w:rPr>
              <w:t>- расширение общего кругозора юных спортсменов;</w:t>
            </w:r>
          </w:p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</w:pPr>
            <w:r>
              <w:rPr>
                <w:bCs/>
                <w:sz w:val="24"/>
                <w:szCs w:val="24"/>
              </w:rPr>
              <w:t>- 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042140">
        <w:trPr>
          <w:trHeight w:val="45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  <w:tr w:rsidR="00042140">
        <w:trPr>
          <w:trHeight w:val="2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Pr="0011092E" w:rsidRDefault="00BC677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lang w:val="ru-RU"/>
              </w:rPr>
            </w:pPr>
            <w:r w:rsidRPr="0011092E">
              <w:rPr>
                <w:b/>
                <w:sz w:val="24"/>
                <w:szCs w:val="24"/>
                <w:lang w:val="ru-RU"/>
              </w:rPr>
              <w:t>Другое направление работы, определяемое организацией, реализующей дополнительные образовательные программы спортивной подготовки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TableParagraph"/>
              <w:tabs>
                <w:tab w:val="left" w:pos="5812"/>
              </w:tabs>
              <w:ind w:left="1070"/>
              <w:contextualSpacing/>
              <w:jc w:val="center"/>
            </w:pPr>
            <w:r>
              <w:rPr>
                <w:sz w:val="24"/>
                <w:szCs w:val="24"/>
              </w:rPr>
              <w:t>…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ind w:left="1070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План мероприятий, направленный на предотвращение допинга в спорте </w:t>
      </w:r>
      <w:r>
        <w:rPr>
          <w:rFonts w:ascii="Times New Roman" w:hAnsi="Times New Roman"/>
          <w:b/>
          <w:bCs/>
          <w:sz w:val="28"/>
          <w:szCs w:val="28"/>
        </w:rPr>
        <w:br/>
        <w:t>и борьбу с ним</w:t>
      </w:r>
    </w:p>
    <w:p w:rsidR="00042140" w:rsidRDefault="00BC6776">
      <w:pPr>
        <w:pStyle w:val="afd"/>
        <w:tabs>
          <w:tab w:val="left" w:pos="0"/>
          <w:tab w:val="left" w:pos="1276"/>
        </w:tabs>
        <w:jc w:val="both"/>
      </w:pPr>
      <w:r>
        <w:rPr>
          <w:rFonts w:ascii="Times New Roman" w:hAnsi="Times New Roman"/>
          <w:bCs/>
          <w:sz w:val="28"/>
          <w:szCs w:val="28"/>
        </w:rPr>
        <w:t xml:space="preserve">          План мероприятий, направленный на предотвращение допинга в спорте и борьбу с ним, составляется Организацией на учебно-тренировочный год с учетом учебного плана, учебно-тренировочного графика, примерного плана мероприятий, направленных на предотвращение допинга в спорте и борьбу с ним (приложение № 3 к Примерной программе). В примерный план мероприятий, направленный на предотвращение допинга в спорте и борьбу с ним включаются мероприятия, направленные на предотвращение допинга в спорте и борьбу с ним, а также мероприятия по научно-методическому обеспечению, которые реализуются в рамках воспитательной работы тренера-преподавателя, включающей в том числе научную, творческую и исследовательскую работу, а также другую работу, предусмотренную трудовыми (должностными)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участие в работе коллегиальных органов управления Организацией). Среди мероприятий, направленных на предотвращение допинга в спорте и борьбу с ним, выделяют беседы с обучающимися в условиях учебно-тренировочных занятий, беседы с родителями в рамках родительских собраний об определении понятия «допинг», последствиях допинга в спорте для здоровья спортсменов, об ответственности за нарушение антидопинговых правил, об особенностях процедуры проведения допинг-контроля.</w:t>
      </w:r>
    </w:p>
    <w:p w:rsidR="00737BB9" w:rsidRDefault="00737BB9">
      <w:pPr>
        <w:pStyle w:val="afd"/>
        <w:tabs>
          <w:tab w:val="left" w:pos="0"/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:rsidR="00737BB9" w:rsidRDefault="00737BB9">
      <w:pPr>
        <w:pStyle w:val="afd"/>
        <w:tabs>
          <w:tab w:val="left" w:pos="0"/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:rsidR="00737BB9" w:rsidRDefault="00737BB9">
      <w:pPr>
        <w:pStyle w:val="afd"/>
        <w:tabs>
          <w:tab w:val="left" w:pos="0"/>
          <w:tab w:val="left" w:pos="1276"/>
        </w:tabs>
        <w:jc w:val="right"/>
        <w:rPr>
          <w:rFonts w:ascii="Times New Roman" w:hAnsi="Times New Roman"/>
          <w:sz w:val="28"/>
          <w:szCs w:val="28"/>
        </w:rPr>
      </w:pPr>
    </w:p>
    <w:p w:rsidR="00042140" w:rsidRPr="00737BB9" w:rsidRDefault="00BC6776">
      <w:pPr>
        <w:pStyle w:val="afd"/>
        <w:tabs>
          <w:tab w:val="left" w:pos="0"/>
          <w:tab w:val="left" w:pos="1276"/>
        </w:tabs>
        <w:jc w:val="right"/>
        <w:rPr>
          <w:b/>
        </w:rPr>
      </w:pPr>
      <w:r w:rsidRPr="00737BB9">
        <w:rPr>
          <w:rFonts w:ascii="Times New Roman" w:hAnsi="Times New Roman"/>
          <w:b/>
          <w:sz w:val="28"/>
          <w:szCs w:val="28"/>
        </w:rPr>
        <w:t>Таблица № 7</w:t>
      </w:r>
    </w:p>
    <w:p w:rsidR="00042140" w:rsidRPr="00737BB9" w:rsidRDefault="00042140">
      <w:pPr>
        <w:rPr>
          <w:b/>
        </w:rPr>
        <w:sectPr w:rsidR="00042140" w:rsidRPr="00737BB9" w:rsidSect="00737BB9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2049"/>
        </w:sectPr>
      </w:pPr>
    </w:p>
    <w:tbl>
      <w:tblPr>
        <w:tblStyle w:val="aff3"/>
        <w:tblW w:w="12517" w:type="dxa"/>
        <w:tblInd w:w="108" w:type="dxa"/>
        <w:tblLayout w:type="fixed"/>
        <w:tblLook w:val="04A0"/>
      </w:tblPr>
      <w:tblGrid>
        <w:gridCol w:w="1985"/>
        <w:gridCol w:w="1990"/>
        <w:gridCol w:w="1679"/>
        <w:gridCol w:w="6863"/>
      </w:tblGrid>
      <w:tr w:rsidR="00042140" w:rsidTr="00737BB9">
        <w:trPr>
          <w:trHeight w:val="20"/>
        </w:trPr>
        <w:tc>
          <w:tcPr>
            <w:tcW w:w="1985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Этап спортивной подготовки</w:t>
            </w: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Содержание мероприятия и его форма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6863" w:type="dxa"/>
            <w:tcBorders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3" w:right="5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Рекомендации по проведению мероприятия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 w:val="restart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Этап начальной подготовки</w:t>
            </w: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1.Веселые старты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«Честная игра»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tabs>
                <w:tab w:val="left" w:pos="6630"/>
              </w:tabs>
              <w:spacing w:after="0" w:line="240" w:lineRule="auto"/>
              <w:ind w:left="-3969" w:hanging="515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63" w:type="dxa"/>
            <w:tcBorders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отчета о проведении мероприятиям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(сценарий/программа, фото/видео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-1984" w:right="19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Тете2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год…</w:t>
            </w:r>
          </w:p>
        </w:tc>
        <w:tc>
          <w:tcPr>
            <w:tcW w:w="6863" w:type="dxa"/>
            <w:tcBorders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антидопинговое обеспечение в регионе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3.Проверка лекарственных препаратов </w:t>
            </w:r>
            <w:r>
              <w:rPr>
                <w:rFonts w:ascii="Times New Roman" w:eastAsia="Calibri" w:hAnsi="Times New Roman" w:cs="Times New Roman"/>
              </w:rPr>
              <w:lastRenderedPageBreak/>
              <w:t>(знакомство с международным стандартом «Запрещенный список»</w:t>
            </w:r>
          </w:p>
        </w:tc>
        <w:tc>
          <w:tcPr>
            <w:tcW w:w="1679" w:type="dxa"/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 раз в месяц</w:t>
            </w:r>
          </w:p>
        </w:tc>
        <w:tc>
          <w:tcPr>
            <w:tcW w:w="6863" w:type="dxa"/>
            <w:tcBorders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Научить юных спортсменов проверять лекарственные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препараты через сервисы по проверке препаратов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в виде домашнего задания (тренер называет спортсмену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  2-3 лекарственных препарата для самостоятельной</w:t>
            </w:r>
          </w:p>
          <w:p w:rsidR="00042140" w:rsidRDefault="00BC6776">
            <w:pPr>
              <w:widowControl w:val="0"/>
              <w:spacing w:after="0" w:line="240" w:lineRule="auto"/>
              <w:ind w:left="57" w:right="113" w:hanging="34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проверки дома)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4.Антидопинговая викторина «Играй честно»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По назначению</w:t>
            </w: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Проведение викторины на крупных спортивных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мероприятиях в регионе.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-3969" w:right="-5046" w:hanging="629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год1 раз в месяц</w:t>
            </w: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Прохождение онлайн-курса — это неотъемлемая</w:t>
            </w:r>
          </w:p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 системы антидопингового образования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107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Включить в повестку дня родительского собрания вопрос по антидопингу.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Использовать памятки для родителей. Научить родителей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пользоваться сервисом по проверке препаратов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7.Семинар для тренеров «Виды нарушений антидопинговых правил». «Роль тренера и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 антидопинговое обеспечение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субъекте Российской Федерации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jc w:val="center"/>
            </w:pPr>
            <w:r>
              <w:rPr>
                <w:rFonts w:ascii="Times New Roman" w:eastAsia="Calibri" w:hAnsi="Times New Roman" w:cs="Times New Roman"/>
              </w:rPr>
              <w:t>Учебно-тренировочный</w:t>
            </w:r>
          </w:p>
          <w:p w:rsidR="00042140" w:rsidRDefault="00BC6776">
            <w:pPr>
              <w:pStyle w:val="Default"/>
              <w:widowControl w:val="0"/>
              <w:ind w:left="-142" w:right="-108"/>
              <w:contextualSpacing/>
              <w:jc w:val="center"/>
            </w:pPr>
            <w:r>
              <w:rPr>
                <w:sz w:val="22"/>
                <w:szCs w:val="22"/>
              </w:rPr>
              <w:t>этап (этап спортивной специализации)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1.Веселые старты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«Честная игра»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6630"/>
              </w:tabs>
              <w:spacing w:after="0" w:line="240" w:lineRule="auto"/>
              <w:ind w:left="-3969" w:hanging="515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Предоставление отчета о проведении мероприятиям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(сценарий/программа, фото/видео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left="-3969" w:right="-5046" w:hanging="629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:rsidR="00042140" w:rsidRDefault="00BC6776">
            <w:pPr>
              <w:pStyle w:val="Default"/>
              <w:widowControl w:val="0"/>
              <w:contextualSpacing/>
              <w:jc w:val="center"/>
            </w:pPr>
            <w:r>
              <w:rPr>
                <w:sz w:val="22"/>
                <w:szCs w:val="22"/>
              </w:rPr>
              <w:t>3.Антидопинговая викторина «Играй честно»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назначению</w:t>
            </w:r>
          </w:p>
        </w:tc>
        <w:tc>
          <w:tcPr>
            <w:tcW w:w="6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Проведение викторины на спортивных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мероприятиях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4. Семинар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Для       спортсменов и тренеров «Виды нарушений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антидопинговых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правил «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Проверка лекарственных средств»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 раза в</w:t>
            </w:r>
          </w:p>
          <w:p w:rsidR="00042140" w:rsidRDefault="00BC6776">
            <w:pPr>
              <w:widowControl w:val="0"/>
              <w:spacing w:after="0" w:line="240" w:lineRule="auto"/>
              <w:ind w:left="57" w:hanging="1134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68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Согласовать с ответственным за антидопинговое обеспечением</w:t>
            </w:r>
          </w:p>
          <w:p w:rsidR="00042140" w:rsidRDefault="00BC6776">
            <w:pPr>
              <w:widowControl w:val="0"/>
              <w:spacing w:after="0" w:line="240" w:lineRule="auto"/>
              <w:ind w:left="340" w:right="227" w:hanging="391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в субъекте Российской Федерации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3" w:hanging="170"/>
              <w:contextualSpacing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5.Родительское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397" w:hanging="22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6863" w:type="dxa"/>
            <w:tcBorders>
              <w:top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Включить в повестку дня родительского собрания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вопрос по антидопингу.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Использовать памятки для родителей. Научить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родителей пользоваться сервисом по проверке 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препаратов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2140" w:rsidRDefault="00BC6776">
            <w:pPr>
              <w:pStyle w:val="Default"/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совершенствования спортивного мастерства и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высшего спортивного мастерства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 Онлайн обучение на сайте РУСАДА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417" w:hanging="124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6863" w:type="dxa"/>
            <w:tcBorders>
              <w:top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Прохождение онлайн-курса- это неотъемлемая</w:t>
            </w:r>
          </w:p>
          <w:p w:rsidR="00042140" w:rsidRDefault="00BC6776">
            <w:pPr>
              <w:widowControl w:val="0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 системы антидопингового образования</w:t>
            </w:r>
          </w:p>
        </w:tc>
      </w:tr>
      <w:tr w:rsidR="00042140" w:rsidTr="00737BB9">
        <w:trPr>
          <w:trHeight w:val="20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Семинар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«Виды нарушений антидопинговых правил» «Процедура допинг-контроля»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«Подача запроса на ТИ»</w:t>
            </w:r>
          </w:p>
          <w:p w:rsidR="00042140" w:rsidRDefault="00BC6776">
            <w:pPr>
              <w:widowControl w:val="0"/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«Система АДАМС»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ind w:left="1191" w:hanging="1077"/>
              <w:contextualSpacing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1-2 раза в год</w:t>
            </w:r>
          </w:p>
        </w:tc>
        <w:tc>
          <w:tcPr>
            <w:tcW w:w="6863" w:type="dxa"/>
            <w:tcBorders>
              <w:top w:val="single" w:sz="4" w:space="0" w:color="auto"/>
            </w:tcBorders>
            <w:vAlign w:val="center"/>
          </w:tcPr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Согласовать с ответственным за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антидопинговое обеспечение</w:t>
            </w:r>
          </w:p>
          <w:p w:rsidR="00042140" w:rsidRDefault="00BC677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субъекте Российской Федерации</w:t>
            </w:r>
          </w:p>
        </w:tc>
      </w:tr>
    </w:tbl>
    <w:p w:rsidR="00042140" w:rsidRDefault="00042140">
      <w:pPr>
        <w:sectPr w:rsidR="00042140" w:rsidSect="00737BB9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2049"/>
        </w:sectPr>
      </w:pPr>
    </w:p>
    <w:p w:rsidR="00042140" w:rsidRDefault="00042140">
      <w:pPr>
        <w:widowControl w:val="0"/>
        <w:spacing w:after="0" w:line="240" w:lineRule="auto"/>
        <w:contextualSpacing/>
      </w:pP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законодательством Российской Федерации в области физкультуры и спорта к числу обязанностей организаций, осуществляющих спортивную подготовку, относится реализация мер по предотвращению допинга в спорте и борьбе с ним.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Комплекс мер, направленных на предотвращение допинга в спорте и борьбе с ним, включает следующие мероприятия: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ежегодное проведение с лицами, проходящими спортивную подготовку, занятий, на которых до них доводятся сведения о воздействии и последствиях допинга в спорте на здоровье спортсменов, об ответственности за нарушение антидопинговых правил;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проведение профилактики и антидопингового мониторинга спортсменов, имеющих нарушения антидопинговых правил или уличенных в применении допинга; </w:t>
      </w:r>
    </w:p>
    <w:p w:rsidR="00042140" w:rsidRDefault="00BC677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регулярный антидопинговый контроль в период подготовки спортсменов к соревнованиям (предсоревновательный период) и в период соревнований (соревновательный период); </w:t>
      </w:r>
    </w:p>
    <w:p w:rsidR="00042140" w:rsidRDefault="00BC6776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допинга. </w:t>
      </w:r>
    </w:p>
    <w:p w:rsidR="00042140" w:rsidRDefault="00042140">
      <w:pPr>
        <w:pStyle w:val="a7"/>
        <w:tabs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9. Планы инструкторской и судейской практики </w:t>
      </w:r>
    </w:p>
    <w:p w:rsidR="00042140" w:rsidRDefault="00042140">
      <w:pPr>
        <w:sectPr w:rsidR="00042140"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Навыки работы инструктора осваиваются на тренировочном этапе спортивной подготовки (этапе спортивной специализации). На этапах совершенствования спортивного мастерства и высшего спортивного мастерства эти навыки закрепляются.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занятий по инструкторской и судейской практике привлекаются спортсмены уровня КМС, МС и МСМК в качестве помощников тренера. Во время занятий у спортсменов вырабатываются способность наблюдать за выполнением упражнений и соревновательных программ другими спортсменами, находить и анализировать ошибки, предлагать способы их устранения.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Спортсмены, работая в качестве помощника тренера, должны уметь подбирать упражнения для разминки, составлять конспекты занятий, комплексы тренировочных упражнений, проводить тренировочные занятия в группах этапа начальной подготовки и тренировочного этапа (этапа спортивной специализации).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этапах совершенствования спортивного мастерства и высшего спортивного мастерства спортсмены привлекаются к судейству школьных, межшкольных, городских соревнований в качестве судей. Они должны знать правила соревнований, обязанности судей, работу секретариата, а также правила оценки упражнений, выполненных спортсменами.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инструкторской и судейской практики должно являться присвоение спортсменам групп совершенствования спортивного мастерства и высшего спортивного мастерства званий инструкторов по спорту и судей по спорту.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Судейская категория присваивается после прохождения судейского семинара и сдачи экзамена. </w:t>
      </w:r>
    </w:p>
    <w:p w:rsidR="00042140" w:rsidRDefault="000421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</w:p>
    <w:p w:rsidR="00042140" w:rsidRDefault="00BC6776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организации психологической подготовки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Психологические средства восстановления позволяют снизить уровень напряженности у спортсменов, устранить состояние психической угнетенности или повышенной возбудимости, ускорить восстановление энергозатрат.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Психологическая подготовка подразделяется на общую и к конкретному соревнованию. Каждый раздел психологической подготовки имеет специфические задачи, решение которых требует комплексного под</w:t>
      </w:r>
      <w:r>
        <w:rPr>
          <w:rFonts w:ascii="Times New Roman" w:hAnsi="Times New Roman" w:cs="Times New Roman"/>
          <w:spacing w:val="3"/>
          <w:sz w:val="28"/>
          <w:szCs w:val="28"/>
        </w:rPr>
        <w:t>хода.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spacing w:val="1"/>
          <w:sz w:val="28"/>
          <w:szCs w:val="28"/>
        </w:rPr>
        <w:t>1.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Общая психологическая подготовка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осуществляется в единстве с </w:t>
      </w:r>
      <w:r>
        <w:rPr>
          <w:rFonts w:ascii="Times New Roman" w:hAnsi="Times New Roman" w:cs="Times New Roman"/>
          <w:spacing w:val="-1"/>
          <w:sz w:val="28"/>
          <w:szCs w:val="28"/>
        </w:rPr>
        <w:t>физической, технической и тактической подготовкой на протяжении все</w:t>
      </w:r>
      <w:r>
        <w:rPr>
          <w:rFonts w:ascii="Times New Roman" w:hAnsi="Times New Roman" w:cs="Times New Roman"/>
          <w:spacing w:val="2"/>
          <w:sz w:val="28"/>
          <w:szCs w:val="28"/>
        </w:rPr>
        <w:t>го многолетнего периода спортивной подготовки, в ее задачи входит: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>- воспитание высоконравственной личности спортсмена;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- развитие процессов восприятия;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z w:val="28"/>
          <w:szCs w:val="28"/>
        </w:rPr>
        <w:t>- развитие внимания: объема, интенсивности, устойчивости, распределения и переключения;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>- развитие тактического мышления, памяти, представления и вооб</w:t>
      </w:r>
      <w:r>
        <w:rPr>
          <w:rFonts w:ascii="Times New Roman" w:hAnsi="Times New Roman" w:cs="Times New Roman"/>
          <w:sz w:val="28"/>
          <w:szCs w:val="28"/>
        </w:rPr>
        <w:t>ражения;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1"/>
          <w:sz w:val="28"/>
          <w:szCs w:val="28"/>
        </w:rPr>
        <w:t>- развитие способности управлять своими эмоциями;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3"/>
          <w:sz w:val="28"/>
          <w:szCs w:val="28"/>
        </w:rPr>
        <w:t>- развитие волевых качеств.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Воспитание личности спортсмена и формирование спортивного коллектива. </w:t>
      </w:r>
      <w:r>
        <w:rPr>
          <w:rFonts w:ascii="Times New Roman" w:hAnsi="Times New Roman" w:cs="Times New Roman"/>
          <w:spacing w:val="2"/>
          <w:sz w:val="28"/>
          <w:szCs w:val="28"/>
        </w:rPr>
        <w:t>В процессе тренировочной работы не только готовят высококвалифицированного спортсмена в плане его физической,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технико-тактической подготовленности, но и воспитывают его харак</w:t>
      </w:r>
      <w:r>
        <w:rPr>
          <w:rFonts w:ascii="Times New Roman" w:hAnsi="Times New Roman" w:cs="Times New Roman"/>
          <w:sz w:val="28"/>
          <w:szCs w:val="28"/>
        </w:rPr>
        <w:t>тер, нравственные качества, идейную убежденность, коллективизм, раз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носторонние интересы, мотивацию положительного отношения к спорту </w:t>
      </w:r>
      <w:r>
        <w:rPr>
          <w:rFonts w:ascii="Times New Roman" w:hAnsi="Times New Roman" w:cs="Times New Roman"/>
          <w:spacing w:val="1"/>
          <w:sz w:val="28"/>
          <w:szCs w:val="28"/>
        </w:rPr>
        <w:t>и другие качества личности. Важным фактором развития личности слу</w:t>
      </w:r>
      <w:r>
        <w:rPr>
          <w:rFonts w:ascii="Times New Roman" w:hAnsi="Times New Roman" w:cs="Times New Roman"/>
          <w:spacing w:val="3"/>
          <w:sz w:val="28"/>
          <w:szCs w:val="28"/>
        </w:rPr>
        <w:t>жит самовоспитание, организация которого должна направляться тре</w:t>
      </w:r>
      <w:r>
        <w:rPr>
          <w:rFonts w:ascii="Times New Roman" w:hAnsi="Times New Roman" w:cs="Times New Roman"/>
          <w:sz w:val="28"/>
          <w:szCs w:val="28"/>
        </w:rPr>
        <w:t>нером.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Психологическая подготовка к конкретным соревнованиям (поединкам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состоит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7"/>
          <w:sz w:val="28"/>
          <w:szCs w:val="28"/>
        </w:rPr>
        <w:t>следующем: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- осознание спортсменами задач на предстоящий поединок;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- изучение конкретных условий предстоящих соревнований (время и</w:t>
      </w:r>
      <w:r>
        <w:rPr>
          <w:rFonts w:ascii="Times New Roman" w:hAnsi="Times New Roman" w:cs="Times New Roman"/>
          <w:spacing w:val="-9"/>
          <w:sz w:val="28"/>
          <w:szCs w:val="28"/>
        </w:rPr>
        <w:br/>
      </w:r>
      <w:r>
        <w:rPr>
          <w:rFonts w:ascii="Times New Roman" w:hAnsi="Times New Roman" w:cs="Times New Roman"/>
          <w:spacing w:val="-6"/>
          <w:sz w:val="28"/>
          <w:szCs w:val="28"/>
        </w:rPr>
        <w:t>место поединков, освещенность, температура и т.п.);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- изучение сильных и слабых сторон соперника и подготовка к действиям с учетом этих особенностей;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осознание и оценка своих собственных возможностей в настоящий </w:t>
      </w:r>
      <w:r>
        <w:rPr>
          <w:rFonts w:ascii="Times New Roman" w:hAnsi="Times New Roman" w:cs="Times New Roman"/>
          <w:spacing w:val="-13"/>
          <w:sz w:val="28"/>
          <w:szCs w:val="28"/>
        </w:rPr>
        <w:t>момент;</w:t>
      </w:r>
    </w:p>
    <w:p w:rsidR="00042140" w:rsidRDefault="00BC6776">
      <w:pPr>
        <w:tabs>
          <w:tab w:val="left" w:pos="1134"/>
        </w:tabs>
        <w:spacing w:after="0" w:line="276" w:lineRule="auto"/>
        <w:ind w:left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- преодоление отрицательных эмоций, вызванных предстоящим поединком</w:t>
      </w:r>
      <w:r>
        <w:rPr>
          <w:rFonts w:ascii="Times New Roman" w:hAnsi="Times New Roman" w:cs="Times New Roman"/>
          <w:spacing w:val="-11"/>
          <w:sz w:val="28"/>
          <w:szCs w:val="28"/>
        </w:rPr>
        <w:t>;</w:t>
      </w:r>
    </w:p>
    <w:p w:rsidR="00042140" w:rsidRDefault="00BC6776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lastRenderedPageBreak/>
        <w:t xml:space="preserve">- формирование твердой уверенности в своих силах и возможностях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в выполнении поставленных задач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предстоящем поединке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>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Каждый спортсмен испытывает перед 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поединком, да 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во время него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сложные эмоционально-волевые состояния,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определяются </w:t>
      </w:r>
      <w:r>
        <w:rPr>
          <w:rFonts w:ascii="Times New Roman" w:hAnsi="Times New Roman" w:cs="Times New Roman"/>
          <w:spacing w:val="-4"/>
          <w:sz w:val="28"/>
          <w:szCs w:val="28"/>
        </w:rPr>
        <w:t>перестройкой психологических и физиологических процессов в орга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низме. Одни спортсмены испытывают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эмоциональный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подъем, уверенность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своих силах. Это повышает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готовность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организма 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выполнению предстоящих спортивных действий. У других спортсменов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возникает перевозбуждение или апатия,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неуверенность, </w:t>
      </w:r>
      <w:r>
        <w:rPr>
          <w:rFonts w:ascii="Times New Roman" w:hAnsi="Times New Roman" w:cs="Times New Roman"/>
          <w:spacing w:val="-8"/>
          <w:sz w:val="28"/>
          <w:szCs w:val="28"/>
        </w:rPr>
        <w:t>боязнь пораже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ния - все это ухудшает готовность организма, снижает возможности </w:t>
      </w:r>
      <w:r>
        <w:rPr>
          <w:rFonts w:ascii="Times New Roman" w:hAnsi="Times New Roman" w:cs="Times New Roman"/>
          <w:spacing w:val="-5"/>
          <w:sz w:val="28"/>
          <w:szCs w:val="28"/>
        </w:rPr>
        <w:t>спортсмена.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Одни спортсмены в процессе тренировки демонстрируют высокое мастерство, а во время поединка их порой трудно узнать. Различают четыре </w:t>
      </w:r>
      <w:r>
        <w:rPr>
          <w:rFonts w:ascii="Times New Roman" w:hAnsi="Times New Roman" w:cs="Times New Roman"/>
          <w:spacing w:val="-4"/>
          <w:sz w:val="28"/>
          <w:szCs w:val="28"/>
        </w:rPr>
        <w:t>вида эмоциональных, пред</w:t>
      </w:r>
      <w:r w:rsidR="00737B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соревновательных состояний: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1) состояние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боевой готовности;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2) пред</w:t>
      </w:r>
      <w:r w:rsidR="00737B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соревновательная лихорадка; 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3) пред</w:t>
      </w:r>
      <w:r w:rsidR="00737B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соревновательная апатия;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4) состояние самоуспокоенности.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1. Состояние боевой готовности является самым благоприятным и ха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  <w:t>рактеризует высокую степень готовности спортсменов к поединку. Для дан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ного состояния характерны следующие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особенности: </w:t>
      </w:r>
      <w:r>
        <w:rPr>
          <w:rFonts w:ascii="Times New Roman" w:hAnsi="Times New Roman" w:cs="Times New Roman"/>
          <w:spacing w:val="-10"/>
          <w:sz w:val="28"/>
          <w:szCs w:val="28"/>
        </w:rPr>
        <w:t>общий эмоциональ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ный подъем, бодрость,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lastRenderedPageBreak/>
        <w:t>воодушевление, внутренняя собранность и сосре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доточенность на предстоящем поединке, наличие активного </w:t>
      </w:r>
      <w:r>
        <w:rPr>
          <w:rFonts w:ascii="Times New Roman" w:hAnsi="Times New Roman" w:cs="Times New Roman"/>
          <w:spacing w:val="-6"/>
          <w:sz w:val="28"/>
          <w:szCs w:val="28"/>
        </w:rPr>
        <w:t>стремления к достижению победы, уверенность в своих силах, обостре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ние процессов восприятия, внимания, мышления, памяти, соображения и </w:t>
      </w:r>
      <w:r>
        <w:rPr>
          <w:rFonts w:ascii="Times New Roman" w:hAnsi="Times New Roman" w:cs="Times New Roman"/>
          <w:spacing w:val="-5"/>
          <w:sz w:val="28"/>
          <w:szCs w:val="28"/>
        </w:rPr>
        <w:t>представления.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2. Пред</w:t>
      </w:r>
      <w:r w:rsidR="00737B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соревновательная лихорадка характеризуется преобладанием процессов </w:t>
      </w:r>
      <w:r>
        <w:rPr>
          <w:rFonts w:ascii="Times New Roman" w:hAnsi="Times New Roman" w:cs="Times New Roman"/>
          <w:spacing w:val="-9"/>
          <w:sz w:val="28"/>
          <w:szCs w:val="28"/>
        </w:rPr>
        <w:t>возбуждения, что проявляется в сильном волнении, неустойчивом эмоциональном состоянии, быстрой смене одних эмоций другими, совершенно</w:t>
      </w:r>
      <w:r>
        <w:rPr>
          <w:rFonts w:ascii="Times New Roman" w:hAnsi="Times New Roman" w:cs="Times New Roman"/>
          <w:sz w:val="28"/>
          <w:szCs w:val="28"/>
        </w:rPr>
        <w:t xml:space="preserve"> противоположными по содержанию, в отсутствии сосредоточенности, в рассеянности, импульсивности, раздражительности.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Внешне данное состояние проявляется в дрожании рук и ног, потливости, повышенной речевой активности и др.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 Пред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соревновательная апатия представляет собой состояние, противоположное состоянию пред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соревновательной лихорадки. Это понижение возбудимости выражается в вялости всех психических процессов, сонливости, отсутствии желания участвовать в игре, в упадке сил и неверии в свои силы, в ослаблении процессов восприятия, внимания, мышления, скованности движений, замедленности реакций, в угнетенности, необщительности. Внешне данное состояние проявляется в снижении мышечного тонуса, бледности лица, в изменении ритма дыхания, одышке, появляется холодный пот, пересыхает рот и т. п.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Состояние самоуспокоенности характеризуется отсутствием готовности к волевым напряжениям, переоценкой своих сил и возможностей, недооценкой сил </w:t>
      </w:r>
      <w:r>
        <w:rPr>
          <w:rFonts w:ascii="Times New Roman" w:hAnsi="Times New Roman" w:cs="Times New Roman"/>
          <w:sz w:val="28"/>
          <w:szCs w:val="28"/>
        </w:rPr>
        <w:lastRenderedPageBreak/>
        <w:t>соперника, важности игры и т.д. Имеется еще множество промежуточных пред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соревновательных состояний.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спортсмен не должен внешне выражать сильное волнение, неуверенность; наоборот, мимикой, движениями он должен стараться выразить состояние уверенности, бодрости и т.п.;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применение в разминке специальных упражнений, различных по скорости, темпу, амплитуде,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применение специальных приемов массажа и самомассажа, оказывающего на спортсмена успокаивающее или возбуждающее воздействие;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одних случаях музыкальное сопровождение способствует бодрому, веселому настроению, повышает эмоциональный тонус, в других — воздействует успокаивающее воздействие при помощи слова; большую роль играет применение само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приказа, само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ободрения, само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побуждения («я выиграю», «я добьюсь», «я должен» и т.д.).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Спокойное, ровное, уверенное поведение тренера является одним из важных моментов, направленных на создание психологической мобилизации спортсменов к предстоящему поединку, а также в процессе самого поединка.</w:t>
      </w:r>
    </w:p>
    <w:p w:rsidR="00042140" w:rsidRDefault="00BC6776">
      <w:pPr>
        <w:tabs>
          <w:tab w:val="left" w:pos="1134"/>
        </w:tabs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Вся психологическая подготовка должна проводиться с учетом индивидуальных особенностей спортсменов.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Нельзя не отметить и то, что в развитии воли спортсмена особое значение имеет взаимосвязь и взаимообусловленность между самими волевыми качествами: активностью и самостоятельностью, целеустремленностью и инициативностью, решительностью и настойчивостью, смелостью и самообладанием, уверенностью в своих силах.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Успешное формирование воли будет зависеть от организации тренировочного процесса, а также от самовоспитания спортсмена. Однако и здесь нужен постоянный контроль со стороны тренера по спорту. Подчас очень «замотивированный» спортсмен может в буквальном смысле слова загнать себя, перегружая себя дополнительной тренировкой. </w:t>
      </w:r>
    </w:p>
    <w:p w:rsidR="00042140" w:rsidRDefault="00BC677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Оценка эффективности психолого-педагогических воздействий в тренировочном процессе осуществляется путем педагогических наблюдений, измерений, анализа различных материалов, характеризующих личность юного спортсмена. Полученные данные сравниваются с исходными показателями и используются для внесения корректив в тренировочный процесс.</w:t>
      </w:r>
    </w:p>
    <w:p w:rsidR="00042140" w:rsidRDefault="00BC677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Планы применения восстановительных средств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 здоровью занимающихся предъявляются большие треб</w:t>
      </w:r>
      <w:r w:rsidR="00737BB9">
        <w:rPr>
          <w:rFonts w:ascii="Times New Roman" w:hAnsi="Times New Roman" w:cs="Times New Roman"/>
          <w:sz w:val="28"/>
          <w:szCs w:val="28"/>
        </w:rPr>
        <w:t>ования, так как в процессе трени</w:t>
      </w:r>
      <w:r>
        <w:rPr>
          <w:rFonts w:ascii="Times New Roman" w:hAnsi="Times New Roman" w:cs="Times New Roman"/>
          <w:sz w:val="28"/>
          <w:szCs w:val="28"/>
        </w:rPr>
        <w:t>ровочно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-соревновательной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Восстановительные процессы подразделяются на: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текущее восстановление в ходе выполнения упражнений;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-срочное восстановление, которое наблюдается в течение длительного времени после выполнения тренировочных нагрузки;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стресс - восстановление – восстановление перенапряжений.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Восстановительный период характеризуется гетерохронностью нормализации как отдельных функций организма, так и организма в целом.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спортсмена.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Работоспособность и многие определяющие ее функции  на протяжении периода восстановления после интенсивной работы не только достигают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рабочего уровня, но могут и превышать его, проходя через фазу «пере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восстановления», которая рассматривается как фаза супер компенсации.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Для восстановления работоспособности спортсменов используется широкий круг средств и мероприятий (педагогических, психологических, медико-гигиенических)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Восстановительные мероприятия проводятся: в повседневном тренировочном процессе в ходе совершенствования общей и специальной работоспособности; в условиях соревнований, когда необходимо быстрое и по возможности полное восстановление физической и психологической готовности к следующему этапу; после тренировочного занятия, соревнования; в середине микроцикла в соревнованиях и свободный от игр день; после микроцикла соревнований; после макроцикла соревнований; перманентно.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рациональное планирование тренировочного процесса в соответствии с функциональными возможностями организма, сочетание общих и специальных средств, построение тренировочных и соревновательных микро-, мезо- и макроциклов, широкое использование переключений, четкую организацию работы и отдыха;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построение отдельного тренировочного занятия с использованием средств восстановления: полноценная разминка, подбор инвентаря, оборудование и мест для занятий, упражнений для активного отдыха и расслабления, создание положительного эмоционального фона;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варьирование интервалов отдыха между отдельными упражнениями и тренировочными занятиями;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разработку системы планирования с использованием различных восстановительных средств в недельных, месячных и годовых циклах подготовки;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разработку специальных физических упражнений с целью ускорения восстановления работоспособности спортсменов, совершенствование технических приемов и тактических действий.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включают специальные восстановительные упражнения: на расслабление, дыхательные, на растяжение, восстановительного характера (плавание, настольный теннис), чередование средств ОФП и психорегуляции.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Медико-гигиенические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 сбалансированное питание, физические средства восстановления (массаж, душ, сауна, нормо- и гипербарическую оксигенацию, сеансы аэроионотерапии), обеспечение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соответствия условий тренировок, соревнований и отдыха основным санитарно-гигиеническим требованиям.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включают: психорегулирующую тренировку, упражнения для мышечного расслабления, сон – отдых и другие приемы психогигиены и психотерапии. 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После тренировочного микроцикла и соревнований для восстановления используются туристический поход с играми (бадминтон, футбол), купанием, терренкуром, могут применяться ванны хвойно-солевые или жемчужные в сочетании с аэроингаляцией или струйным душем (душ Шарко, подводный массаж).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после соревновательного цикла необходимы физическая и психологическая разгрузка, подготовка организма к новому циклу тренировочных и соревновательных нагрузок, профилактика перенапряжений. С этой цель используются те же средства, что и после микроцикла, но в течение нескольких дней, представляющих собой восстановительный микроцикл. Физические средства восстановления (сауна, ванна, подводный душ) следует чередовать по принципу: один день — одно средство. 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Тренировочные сборы обеспечивают возможность максимальной работоспособности спортсменов и адаптации к условиям соревнований.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Психологические средства восстановления используются для ускорения реабилитации после нервного и психического утомления.</w:t>
      </w:r>
    </w:p>
    <w:p w:rsidR="00042140" w:rsidRDefault="00BC6776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</w:t>
      </w:r>
      <w:r>
        <w:rPr>
          <w:rFonts w:ascii="Times New Roman" w:hAnsi="Times New Roman" w:cs="Times New Roman"/>
          <w:sz w:val="28"/>
          <w:szCs w:val="28"/>
        </w:rPr>
        <w:lastRenderedPageBreak/>
        <w:t>этой цели могут служить субъективные ощущения юных спортсменов, а также стандартизованные функциональные пробы.</w:t>
      </w: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11. По итогам освоения Программы применительно к этапам спортивной подготовки </w:t>
      </w:r>
      <w:r>
        <w:rPr>
          <w:rFonts w:ascii="Times New Roman" w:hAnsi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>
        <w:rPr>
          <w:rFonts w:ascii="Times New Roman" w:hAnsi="Times New Roman"/>
          <w:sz w:val="28"/>
          <w:szCs w:val="28"/>
        </w:rPr>
        <w:t>требования к результатам прохождения Программы, в том числе, к участию в спортивных соревнованиях: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 11.1 На этапе начальной подготовки: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изучить основы безопасного поведения при занятиях спортом;</w:t>
      </w:r>
    </w:p>
    <w:p w:rsidR="00042140" w:rsidRDefault="00BC67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повысить уровень физической подготовленности;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овладеть основами техники вида спорта «лыжные гонки»;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получить общие знания об антидопинговых правилах;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принять участие в официальных спортивных соревнованиях, начиная со второго года;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специализации).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11.2. На учебно-тренировочном этапе (этапе спортивной специализации):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изучить правила безопасности при занятиях видом спорта «лыжные гонки» </w:t>
      </w:r>
      <w:r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учебно-тренировочных занятий </w:t>
      </w:r>
      <w:r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изучить основные методы само</w:t>
      </w:r>
      <w:r w:rsidR="00737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регуляции и самоконтроля;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овладеть общими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«лыжные гонки»;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изучить антидопинговые правила;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спортивных соревнований муниципального образования на первом и втором году;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</w:t>
      </w:r>
      <w:r>
        <w:rPr>
          <w:rFonts w:ascii="Times New Roman" w:hAnsi="Times New Roman" w:cs="Times New Roman"/>
          <w:sz w:val="28"/>
          <w:szCs w:val="28"/>
        </w:rPr>
        <w:br/>
        <w:t>не ниже уровня спортивных соревнований субъекта Российской Федерации, начиная с третьего года;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11.3. На этапе совершенствования спортивного мастерства:</w:t>
      </w:r>
    </w:p>
    <w:p w:rsidR="00042140" w:rsidRDefault="00BC67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теоретической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психологической подготовленности;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приобрести знания и навыки оказания первой доврачебной помощи;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овладеть теоретическими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 о правилах вида спорта «лыжные гонки»;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закрепить и углубить знания антидопинговых правил;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официальных спортивных соревнованиях;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межрегиональных спортивных соревнований;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11.4. На этапе высшего спортивного мастерства: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bookmarkStart w:id="1" w:name="_Hlk54941151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уровень общей физической и специальной физической, технической, тактической, теоретической и психологической подготовленности;</w:t>
      </w:r>
      <w:bookmarkEnd w:id="1"/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подготовки;</w:t>
      </w:r>
    </w:p>
    <w:p w:rsidR="00042140" w:rsidRDefault="00BC6776">
      <w:pPr>
        <w:pStyle w:val="ConsPlusNormal"/>
        <w:spacing w:after="16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знать и соблюдать антидопинговые правила, не иметь нарушений таких правил;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 не ниже уровня всероссийских спортивных соревнований;</w:t>
      </w:r>
    </w:p>
    <w:p w:rsidR="00042140" w:rsidRDefault="00BC67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 звания «мастер спорта России» или выполнить нормы и требования, необходимые для присвоения спортивного звания «мастер спорта России международного класса» не реже одного раза в два года;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достичь результатов уровня спортивной сборной команды субъекта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и (или) спортивной сборной команды </w:t>
      </w:r>
      <w:r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Федерации; </w:t>
      </w:r>
    </w:p>
    <w:p w:rsidR="00042140" w:rsidRDefault="00BC6776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межрегиональных, всероссийских и международных официальных спортивных соревнованиях.</w:t>
      </w:r>
    </w:p>
    <w:p w:rsidR="00042140" w:rsidRDefault="00BC6776">
      <w:pPr>
        <w:pStyle w:val="a7"/>
        <w:tabs>
          <w:tab w:val="left" w:pos="567"/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12. Оценка результатов освоения Программы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>
        <w:rPr>
          <w:rFonts w:ascii="Times New Roman" w:hAnsi="Times New Roman"/>
          <w:sz w:val="28"/>
          <w:szCs w:val="28"/>
        </w:rPr>
        <w:t xml:space="preserve">комплексов контрольных упражнений, перечня тестов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7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Контрольные и контрольно-переводные нормативы (испытания) </w:t>
      </w:r>
      <w:r>
        <w:rPr>
          <w:rFonts w:ascii="Times New Roman" w:hAnsi="Times New Roman"/>
          <w:sz w:val="28"/>
          <w:szCs w:val="28"/>
        </w:rPr>
        <w:br/>
        <w:t xml:space="preserve">по видам спортивной подготовки и уровень спортивной квалификации обучающихся по годам и этапам спортивной подготовки </w:t>
      </w:r>
    </w:p>
    <w:p w:rsidR="00737BB9" w:rsidRDefault="00737BB9">
      <w:pPr>
        <w:pStyle w:val="a7"/>
        <w:tabs>
          <w:tab w:val="left" w:pos="567"/>
          <w:tab w:val="left" w:pos="1276"/>
        </w:tabs>
        <w:spacing w:after="0" w:line="240" w:lineRule="auto"/>
        <w:ind w:left="0" w:firstLine="709"/>
        <w:jc w:val="both"/>
      </w:pPr>
    </w:p>
    <w:p w:rsidR="00042140" w:rsidRDefault="00BC6776">
      <w:pPr>
        <w:pStyle w:val="a5"/>
        <w:ind w:right="-1"/>
        <w:jc w:val="right"/>
        <w:rPr>
          <w:b/>
          <w:bCs/>
          <w:i/>
          <w:iCs/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Таблица № 8</w:t>
      </w:r>
    </w:p>
    <w:p w:rsidR="00042140" w:rsidRDefault="00BC6776">
      <w:pPr>
        <w:pStyle w:val="a5"/>
        <w:ind w:right="-1"/>
        <w:jc w:val="center"/>
        <w:rPr>
          <w:sz w:val="28"/>
          <w:szCs w:val="28"/>
        </w:rPr>
      </w:pPr>
      <w:r>
        <w:rPr>
          <w:b/>
          <w:bCs/>
          <w:i/>
          <w:iCs/>
          <w:color w:val="222222"/>
        </w:rPr>
        <w:t>НОРМАТИВЫ</w:t>
      </w:r>
      <w:r>
        <w:rPr>
          <w:b/>
          <w:bCs/>
          <w:i/>
          <w:iCs/>
          <w:color w:val="222222"/>
          <w:sz w:val="28"/>
          <w:szCs w:val="28"/>
        </w:rPr>
        <w:br/>
      </w:r>
      <w:r>
        <w:rPr>
          <w:b/>
          <w:bCs/>
          <w:i/>
          <w:iCs/>
          <w:color w:val="222222"/>
        </w:rPr>
        <w:t>ОБЩЕЙ ФИЗИЧЕСКОЙ ПОДГОТОВКИ ДЛЯ ЗАЧИСЛЕНИЯ И ПЕРЕВОДА</w:t>
      </w:r>
      <w:r>
        <w:rPr>
          <w:b/>
          <w:bCs/>
          <w:i/>
          <w:iCs/>
          <w:color w:val="222222"/>
        </w:rPr>
        <w:br/>
        <w:t>НА ЭТАП НАЧАЛЬНОЙ ПОДГОТОВКИ ПО ВИДУ СПОРТА "ЛЫЖНЫЕ ГОНКИ"</w:t>
      </w:r>
    </w:p>
    <w:p w:rsidR="00042140" w:rsidRDefault="00042140">
      <w:pPr>
        <w:pStyle w:val="a5"/>
        <w:ind w:right="-1"/>
        <w:jc w:val="center"/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"/>
        <w:gridCol w:w="3026"/>
        <w:gridCol w:w="1619"/>
        <w:gridCol w:w="1294"/>
        <w:gridCol w:w="1122"/>
        <w:gridCol w:w="1372"/>
        <w:gridCol w:w="1249"/>
      </w:tblGrid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до года обучения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свыше года обучения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</w:tr>
      <w:tr w:rsidR="00042140">
        <w:tc>
          <w:tcPr>
            <w:tcW w:w="10204" w:type="dxa"/>
            <w:gridSpan w:val="7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60 м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</w:t>
            </w:r>
          </w:p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1 мин)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42140">
        <w:tc>
          <w:tcPr>
            <w:tcW w:w="52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026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161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41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  <w:tc>
          <w:tcPr>
            <w:tcW w:w="2621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52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302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1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94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6.30</w:t>
            </w:r>
          </w:p>
        </w:tc>
        <w:tc>
          <w:tcPr>
            <w:tcW w:w="112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</w:t>
            </w:r>
          </w:p>
        </w:tc>
        <w:tc>
          <w:tcPr>
            <w:tcW w:w="137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5.50</w:t>
            </w:r>
          </w:p>
        </w:tc>
        <w:tc>
          <w:tcPr>
            <w:tcW w:w="124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6.20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042140" w:rsidRPr="00737BB9" w:rsidRDefault="00BC6776">
      <w:pPr>
        <w:pStyle w:val="a5"/>
        <w:jc w:val="right"/>
        <w:rPr>
          <w:b/>
          <w:sz w:val="28"/>
          <w:szCs w:val="28"/>
        </w:rPr>
      </w:pPr>
      <w:r w:rsidRPr="00737BB9">
        <w:rPr>
          <w:b/>
          <w:sz w:val="28"/>
          <w:szCs w:val="28"/>
        </w:rPr>
        <w:t>Таблица № 9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  <w:sz w:val="28"/>
          <w:szCs w:val="28"/>
        </w:rPr>
        <w:t>НОРМАТИВЫ</w:t>
      </w:r>
      <w:r>
        <w:rPr>
          <w:b/>
          <w:bCs/>
          <w:i/>
          <w:iCs/>
        </w:rPr>
        <w:br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(СПОРТИВНЫЕ РАЗРЯДЫ)</w:t>
      </w:r>
      <w:r>
        <w:rPr>
          <w:b/>
          <w:bCs/>
          <w:i/>
          <w:iCs/>
        </w:rPr>
        <w:br/>
        <w:t>ДЛЯ ЗАЧИСЛЕНИЯ И ПЕРЕВОДА НА УЧЕБНО-ТРЕНИРОВОЧНЫЙ ЭТАП (ЭТАП</w:t>
      </w:r>
      <w:r>
        <w:rPr>
          <w:b/>
          <w:bCs/>
          <w:i/>
          <w:iCs/>
        </w:rPr>
        <w:br/>
        <w:t>СПОРТИВНОЙ СПЕЦИАЛИЗАЦИИ) ПО ВИДУ СПОРТА "ЛЫЖНЫЕ ГОНКИ"</w:t>
      </w:r>
    </w:p>
    <w:p w:rsidR="00042140" w:rsidRDefault="00042140">
      <w:pPr>
        <w:pStyle w:val="a5"/>
        <w:jc w:val="center"/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9"/>
        <w:gridCol w:w="2501"/>
        <w:gridCol w:w="1501"/>
        <w:gridCol w:w="2545"/>
        <w:gridCol w:w="3169"/>
      </w:tblGrid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 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 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4.15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3 км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</w:t>
            </w:r>
          </w:p>
        </w:tc>
      </w:tr>
      <w:tr w:rsidR="00042140">
        <w:tc>
          <w:tcPr>
            <w:tcW w:w="48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3 км</w:t>
            </w:r>
          </w:p>
        </w:tc>
        <w:tc>
          <w:tcPr>
            <w:tcW w:w="150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48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0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545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16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</w:tr>
      <w:tr w:rsidR="00042140">
        <w:tc>
          <w:tcPr>
            <w:tcW w:w="10205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48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00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обучения на этапе спортивной подготовки (до двух лет)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042140">
        <w:tc>
          <w:tcPr>
            <w:tcW w:w="489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002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обучения на этапе спортивной подготовки (свыше двух лет)</w:t>
            </w:r>
          </w:p>
        </w:tc>
        <w:tc>
          <w:tcPr>
            <w:tcW w:w="5714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:rsidR="00042140" w:rsidRDefault="00042140">
      <w:pPr>
        <w:pStyle w:val="a5"/>
        <w:jc w:val="center"/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737BB9" w:rsidRDefault="00737BB9">
      <w:pPr>
        <w:pStyle w:val="a5"/>
        <w:jc w:val="right"/>
        <w:rPr>
          <w:sz w:val="28"/>
          <w:szCs w:val="28"/>
        </w:rPr>
      </w:pPr>
    </w:p>
    <w:p w:rsidR="00042140" w:rsidRPr="00737BB9" w:rsidRDefault="00BC6776">
      <w:pPr>
        <w:pStyle w:val="a5"/>
        <w:jc w:val="right"/>
        <w:rPr>
          <w:b/>
          <w:sz w:val="28"/>
          <w:szCs w:val="28"/>
        </w:rPr>
      </w:pPr>
      <w:r w:rsidRPr="00737BB9">
        <w:rPr>
          <w:b/>
          <w:sz w:val="28"/>
          <w:szCs w:val="28"/>
        </w:rPr>
        <w:lastRenderedPageBreak/>
        <w:t>Таблица № 10</w:t>
      </w:r>
    </w:p>
    <w:p w:rsidR="00042140" w:rsidRDefault="00BC6776">
      <w:pPr>
        <w:pStyle w:val="a5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НОРМАТИВЫ</w:t>
      </w:r>
      <w:r>
        <w:rPr>
          <w:b/>
          <w:bCs/>
          <w:i/>
          <w:iCs/>
        </w:rPr>
        <w:br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(СПОРТИВНЫЕ РАЗРЯДЫ)</w:t>
      </w:r>
      <w:r>
        <w:rPr>
          <w:b/>
          <w:bCs/>
          <w:i/>
          <w:iCs/>
        </w:rPr>
        <w:br/>
        <w:t>ДЛЯ ЗАЧИСЛЕНИЯ И ПЕРЕВОДА НА ЭТАП СОВЕРШЕНСТВОВАНИЯ</w:t>
      </w:r>
      <w:r>
        <w:rPr>
          <w:b/>
          <w:bCs/>
          <w:i/>
          <w:iCs/>
        </w:rPr>
        <w:br/>
        <w:t>СПОРТИВНОГО МАСТЕРСТВА ПО ВИДУ СПОРТА "ЛЫЖНЫЕ ГОНКИ"</w:t>
      </w:r>
    </w:p>
    <w:tbl>
      <w:tblPr>
        <w:tblW w:w="9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4212"/>
        <w:gridCol w:w="2169"/>
        <w:gridCol w:w="838"/>
        <w:gridCol w:w="1408"/>
      </w:tblGrid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c>
          <w:tcPr>
            <w:tcW w:w="9300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2000 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300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5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17.40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10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31.00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5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</w:tr>
      <w:tr w:rsidR="00042140">
        <w:tc>
          <w:tcPr>
            <w:tcW w:w="6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10 км</w:t>
            </w:r>
          </w:p>
        </w:tc>
        <w:tc>
          <w:tcPr>
            <w:tcW w:w="2169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46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6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83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28.30</w:t>
            </w:r>
          </w:p>
        </w:tc>
        <w:tc>
          <w:tcPr>
            <w:tcW w:w="1408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300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673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27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"кандидат в мастера спорта"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Pr="00737BB9" w:rsidRDefault="00BC6776">
      <w:pPr>
        <w:pStyle w:val="a5"/>
        <w:jc w:val="right"/>
        <w:rPr>
          <w:b/>
          <w:sz w:val="28"/>
          <w:szCs w:val="28"/>
        </w:rPr>
      </w:pPr>
      <w:r w:rsidRPr="00737BB9">
        <w:rPr>
          <w:b/>
          <w:sz w:val="28"/>
          <w:szCs w:val="28"/>
        </w:rPr>
        <w:t>Таблица № 11</w:t>
      </w: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t>НОРМАТИВЫ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lastRenderedPageBreak/>
        <w:t>ОБЩЕЙ ФИЗИЧЕСКОЙ И СПЕЦИАЛЬНОЙ ФИЗИЧЕСКОЙ ПОДГОТОВКИ</w:t>
      </w:r>
      <w:r>
        <w:rPr>
          <w:b/>
          <w:bCs/>
          <w:i/>
          <w:iCs/>
        </w:rPr>
        <w:br/>
        <w:t>И УРОВЕНЬ СПОРТИВНОЙ КВАЛИФИКАЦИИ (СПОРТИВНОЕ ЗВАНИЕ)</w:t>
      </w:r>
      <w:r>
        <w:rPr>
          <w:b/>
          <w:bCs/>
          <w:i/>
          <w:iCs/>
        </w:rPr>
        <w:br/>
        <w:t>ДЛЯ ЗАЧИСЛЕНИЯ И ПЕРЕВОДА НА ЭТАП ВЫСШЕГО СПОРТИВНОГО</w:t>
      </w:r>
      <w:r>
        <w:rPr>
          <w:b/>
          <w:bCs/>
          <w:i/>
          <w:iCs/>
        </w:rPr>
        <w:br/>
        <w:t>МАСТЕРСТВА ПО ВИДУ СПОРТА "ЛЫЖНЫЕ ГОНКИ"</w:t>
      </w:r>
    </w:p>
    <w:tbl>
      <w:tblPr>
        <w:tblW w:w="9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4212"/>
        <w:gridCol w:w="2173"/>
        <w:gridCol w:w="1076"/>
        <w:gridCol w:w="1162"/>
      </w:tblGrid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</w:tr>
      <w:tr w:rsidR="00042140">
        <w:tc>
          <w:tcPr>
            <w:tcW w:w="9294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2000 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8.15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3000 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294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Классический стиль 5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17.20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на лыжах. Классический стиль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мин, с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30.30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5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16.40</w:t>
            </w:r>
          </w:p>
        </w:tc>
      </w:tr>
      <w:tr w:rsidR="00042140">
        <w:tc>
          <w:tcPr>
            <w:tcW w:w="671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212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лыжах. Свободный стиль 10 км</w:t>
            </w:r>
          </w:p>
        </w:tc>
        <w:tc>
          <w:tcPr>
            <w:tcW w:w="2173" w:type="dxa"/>
            <w:vMerge w:val="restart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мин, с</w:t>
            </w:r>
          </w:p>
        </w:tc>
        <w:tc>
          <w:tcPr>
            <w:tcW w:w="2238" w:type="dxa"/>
            <w:gridSpan w:val="2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</w:tc>
      </w:tr>
      <w:tr w:rsidR="00042140">
        <w:tc>
          <w:tcPr>
            <w:tcW w:w="671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4212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217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076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28.00</w:t>
            </w:r>
          </w:p>
        </w:tc>
        <w:tc>
          <w:tcPr>
            <w:tcW w:w="1162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2140">
        <w:tc>
          <w:tcPr>
            <w:tcW w:w="9294" w:type="dxa"/>
            <w:gridSpan w:val="5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042140">
        <w:tc>
          <w:tcPr>
            <w:tcW w:w="671" w:type="dxa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23" w:type="dxa"/>
            <w:gridSpan w:val="4"/>
          </w:tcPr>
          <w:p w:rsidR="00042140" w:rsidRDefault="00BC6776">
            <w:pPr>
              <w:pStyle w:val="aff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звание "мастер спорта России"</w:t>
            </w:r>
          </w:p>
        </w:tc>
      </w:tr>
    </w:tbl>
    <w:p w:rsidR="00042140" w:rsidRDefault="00042140">
      <w:pPr>
        <w:pStyle w:val="a5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Рабочая п</w:t>
      </w:r>
      <w:bookmarkStart w:id="2" w:name="_Hlk109834265"/>
      <w:r>
        <w:rPr>
          <w:rFonts w:ascii="Times New Roman" w:hAnsi="Times New Roman" w:cs="Times New Roman"/>
          <w:b/>
          <w:bCs/>
          <w:sz w:val="28"/>
          <w:szCs w:val="28"/>
        </w:rPr>
        <w:t>рограмма по виду спорта (спортивной дисциплине)</w:t>
      </w: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14. Программный материал</w:t>
      </w:r>
      <w:r>
        <w:rPr>
          <w:rFonts w:ascii="Times New Roman" w:hAnsi="Times New Roman"/>
          <w:bCs/>
          <w:sz w:val="28"/>
          <w:szCs w:val="28"/>
        </w:rPr>
        <w:t xml:space="preserve"> для учебно-тренировочных занятий по каждому этапу спортивной подготовк</w:t>
      </w:r>
      <w:bookmarkStart w:id="3" w:name="_Hlk109833945"/>
      <w:r>
        <w:rPr>
          <w:rFonts w:ascii="Times New Roman" w:hAnsi="Times New Roman"/>
          <w:bCs/>
          <w:sz w:val="28"/>
          <w:szCs w:val="28"/>
        </w:rPr>
        <w:t>и</w:t>
      </w:r>
      <w:bookmarkEnd w:id="3"/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 программе для каждой категории занимающихся поставлены задачи, определены допустимые объёмы тренировочных нагрузок по основным средствам, предложены варианты построения годичного тренировочного цикла с учётом возрастных особенностей и должного уровня физической, функциональной подготовленности и требований подготовки лыжников-гонщиков.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14.1 Задачи и преимущественная направленность тренировки групп начальной подготовки: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укрепление здоровья;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привитие интереса к занятиям лыжным спортом;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овладение основами техники лыжных ходов и других физических упражнений;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воспитание черт спортивного характера;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воспитание должных норм общественного поведения;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выявление задатков, способностей и спортивной одарённости.</w:t>
      </w:r>
    </w:p>
    <w:p w:rsidR="00042140" w:rsidRDefault="00042140">
      <w:pPr>
        <w:pStyle w:val="afd"/>
        <w:jc w:val="center"/>
      </w:pPr>
    </w:p>
    <w:p w:rsidR="00042140" w:rsidRDefault="00BC6776">
      <w:pPr>
        <w:pStyle w:val="afd"/>
        <w:ind w:firstLine="426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Примерный тематический план тренировочных занятий для групп начальной подготовки </w:t>
      </w:r>
    </w:p>
    <w:tbl>
      <w:tblPr>
        <w:tblW w:w="9180" w:type="dxa"/>
        <w:tblLayout w:type="fixed"/>
        <w:tblLook w:val="04A0"/>
      </w:tblPr>
      <w:tblGrid>
        <w:gridCol w:w="660"/>
        <w:gridCol w:w="8520"/>
      </w:tblGrid>
      <w:tr w:rsidR="00042140">
        <w:trPr>
          <w:cantSplit/>
          <w:trHeight w:val="32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>
        <w:trPr>
          <w:cantSplit/>
          <w:trHeight w:val="3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8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</w:tr>
      <w:tr w:rsidR="00042140">
        <w:trPr>
          <w:trHeight w:val="7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Краткие исторические  сведения о возникновении лыж и лыжного спорта. Лыжный спорт в России</w:t>
            </w:r>
          </w:p>
        </w:tc>
      </w:tr>
      <w:tr w:rsidR="0004214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и техники безопасности на занятиях. Лыжный инвентарь, мази, одежда и обувь</w:t>
            </w:r>
          </w:p>
        </w:tc>
      </w:tr>
      <w:tr w:rsidR="0004214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</w:tr>
      <w:tr w:rsidR="00042140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</w:tr>
    </w:tbl>
    <w:p w:rsidR="00042140" w:rsidRDefault="00042140">
      <w:pPr>
        <w:pStyle w:val="afd"/>
        <w:ind w:firstLine="426"/>
      </w:pPr>
    </w:p>
    <w:p w:rsidR="00737BB9" w:rsidRDefault="00737BB9">
      <w:pPr>
        <w:pStyle w:val="afd"/>
        <w:ind w:firstLine="426"/>
        <w:rPr>
          <w:rFonts w:ascii="Times New Roman" w:hAnsi="Times New Roman"/>
          <w:sz w:val="28"/>
          <w:szCs w:val="28"/>
        </w:rPr>
      </w:pPr>
    </w:p>
    <w:p w:rsidR="00737BB9" w:rsidRDefault="00737BB9">
      <w:pPr>
        <w:pStyle w:val="afd"/>
        <w:ind w:firstLine="426"/>
        <w:rPr>
          <w:rFonts w:ascii="Times New Roman" w:hAnsi="Times New Roman"/>
          <w:sz w:val="28"/>
          <w:szCs w:val="28"/>
        </w:rPr>
      </w:pPr>
    </w:p>
    <w:p w:rsidR="00737BB9" w:rsidRDefault="00737BB9">
      <w:pPr>
        <w:pStyle w:val="afd"/>
        <w:ind w:firstLine="426"/>
        <w:rPr>
          <w:rFonts w:ascii="Times New Roman" w:hAnsi="Times New Roman"/>
          <w:sz w:val="28"/>
          <w:szCs w:val="28"/>
        </w:rPr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lastRenderedPageBreak/>
        <w:t>ПРОГРАММНЫЙ  МАТЕРИАЛ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1. Вводное занятие. Краткие исторические сведения о возникновении лыж и лыжного спорта. Лыжный спорт в России и мире.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Порядок и содержание работы секции. Значение лыж в жизни народов . Эволюция лыж и снаряжения лыжника. Первые соревнования лыжников в России и за рубежом. Популярность лыжных гонок в России.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Крупнейшие всероссийские и международные соревнования. Соревнования юных лыжников.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</w:rPr>
        <w:t>Правила поведения и техники безопасности на занятиях. Лыжный инвентарь, мази, одежда и обувь.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Поведение на улице во время движения к месту занятия и на учебно-тренировочном занятии. Транспортировка лыжного инвентаря. Правила ухода за лыжниками и их хранение. Индивидуальный выбор лыжного снаряжения.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Значение лыжных мазей. Подготовка инвентаря к тренировкам и соревнованиям. Особенности одежды лыжника при различных погодных условиях.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 xml:space="preserve"> 3. Гигиена, закаливание, режим дня, врачебный контроль и самоконтроль спортсмена.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Личная гигиена спортсмена. Гигиенические требования к одежде и обуви лыжника. Значение и способы закаливания. Составление рационального режима дня с учётом тренировочных занятий. Значение медицинского осмотра. Краткие сведения о воздействии физических упражнений на мышечную, дыхательную и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сердечно-сосудистую системы организма спортсмена. Значение и организация самоконтроля на тренировочном занятии и дома. Объективные и субъективные критерии самоконтроля, подсчёт пульса.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4. Краткая характеристика техники лыжных ходов. Соревнования по лыжным гонкам.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Значение правильной техники для достижения высоких спортивных результатов. Основные классические способы передвижения на равнине, пологих и крутых подъёмах, спусках. Стойка лыжника, скользящий шаг, повороты, отталкивание ногами, руками при передвижении попеременным двушажным и одновременным ходами. Типичные ошибки при освоении общей схемы попеременного двушажного и одновременных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соревнованиям, оформление стартового городка, разметка дистанции. Правила поведения на соревнованиях.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Практическая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Общая физическая подготовка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Специальная и физическая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Передвижение на лыжах по равнинной и пересечённой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Техническая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двушажным ходом. Совершенствование основных элементов техники классических лыжных ходов в облегчённых условиях. Обучение технике спуска со склонов в высокой, средней и низкой стойках. Обучению преодолению подъёмов «ёлочкой», «полу</w:t>
      </w:r>
      <w:r w:rsidR="00737B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ёлочкой», ступающим, скользящим, беговым шагом. Обучение торможению «плугом», «упором», «поворотом»,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соскальзыванием, падением. Обучение поворотам на месте и в движении. Знакомство с основными элементами конькового хода.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  <w:u w:val="single"/>
        </w:rPr>
        <w:t>Контрольные упражнения и соревнования.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1-2 км,  в годичном цикле.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14.2 Задачи и преимущественная направленность тренировки тренировочного этапа 1 – 2-й  год (начальная спортивная специализация).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 xml:space="preserve">   Задачи и преимущественная направленность тренировки: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укрепление здоровья;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разносторонней физической и функциональной подготовленности;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углублённое изучение основных элементов техники лыжных ходов;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- приобретение соревновательного опыта;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- приобретение навыков в организации и проведении соревнований по общей и специальной физической подготовке.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занимающихся. В этот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специальной выносливости лыжника-гонщика. Однако стремление чрезмерно увеличить объём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Преобладающей тенденцией динамики нагрузок на этапе начальной спортивной специализации должно быть увеличение объёма без форсирования общей интенсивности тренировки.</w:t>
      </w:r>
    </w:p>
    <w:p w:rsidR="00042140" w:rsidRDefault="00BC6776">
      <w:pPr>
        <w:pStyle w:val="afd"/>
        <w:jc w:val="center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Физическая подготовка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Допустимые объёмы основных средств подготовки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tbl>
      <w:tblPr>
        <w:tblW w:w="9570" w:type="dxa"/>
        <w:tblLayout w:type="fixed"/>
        <w:tblLook w:val="04A0"/>
      </w:tblPr>
      <w:tblGrid>
        <w:gridCol w:w="3627"/>
        <w:gridCol w:w="1353"/>
        <w:gridCol w:w="1530"/>
        <w:gridCol w:w="1524"/>
        <w:gridCol w:w="1536"/>
      </w:tblGrid>
      <w:tr w:rsidR="00042140">
        <w:trPr>
          <w:cantSplit/>
          <w:trHeight w:val="340"/>
        </w:trPr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042140" w:rsidRDefault="00042140">
            <w:pPr>
              <w:pStyle w:val="afd"/>
              <w:widowControl w:val="0"/>
              <w:jc w:val="center"/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042140">
        <w:trPr>
          <w:cantSplit/>
          <w:trHeight w:val="160"/>
        </w:trPr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5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</w:tr>
      <w:tr w:rsidR="00042140">
        <w:trPr>
          <w:cantSplit/>
          <w:trHeight w:val="360"/>
        </w:trPr>
        <w:tc>
          <w:tcPr>
            <w:tcW w:w="3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Общий объём циклической нагрузки (км.)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2100-2500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2600-3300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1800-2100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2200-2700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лыжной подготовки, (км.)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700-900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900-1200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600-700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700-1000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лыжероллерной подготовки (км.)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300-400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500-700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200-300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400-500</w:t>
            </w:r>
          </w:p>
        </w:tc>
      </w:tr>
      <w:tr w:rsidR="00042140"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бега, ходьбы имитации, (км.)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jc w:val="center"/>
      </w:pPr>
      <w:r>
        <w:rPr>
          <w:rFonts w:ascii="Times New Roman" w:hAnsi="Times New Roman"/>
          <w:sz w:val="28"/>
          <w:szCs w:val="28"/>
        </w:rPr>
        <w:lastRenderedPageBreak/>
        <w:t>Классификация интенсивности тренировочных нагрузок юных лыжников-гонщиков на этапе спортивной специализации</w:t>
      </w:r>
    </w:p>
    <w:tbl>
      <w:tblPr>
        <w:tblW w:w="9570" w:type="dxa"/>
        <w:tblLayout w:type="fixed"/>
        <w:tblLook w:val="04A0"/>
      </w:tblPr>
      <w:tblGrid>
        <w:gridCol w:w="2022"/>
        <w:gridCol w:w="2031"/>
        <w:gridCol w:w="2312"/>
        <w:gridCol w:w="1558"/>
        <w:gridCol w:w="1647"/>
      </w:tblGrid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Зона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интенсивности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Интенсивность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Проценты от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соревновательной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скорости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ЧСС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уд/мин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Ла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мМоль/л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190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13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91-105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179-189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8-12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76-90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151-178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</w:tr>
      <w:tr w:rsidR="00042140"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75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150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ниже 3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Техническая подготовка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Особое значение имеет углубленное изучение и совершенствование элементов классического хода (обучение подседанию, отталкиванию, махам руками и ногами, активной постановке палок), конькового хода (обучение маховому выносу ноги и постановки её на опору, подседанию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 ходами.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С целью применятся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На стадии формирования совершенного двигательного навыка, помимо свободного передвижения классическими и коньковыми лыжными ходами, на тренировках и в соревнованиях применяются разнообразные методические приёмы, например лидирование – для формирования скоростной техники, создание </w:t>
      </w:r>
      <w:r>
        <w:rPr>
          <w:rFonts w:ascii="Times New Roman" w:hAnsi="Times New Roman"/>
          <w:sz w:val="28"/>
          <w:szCs w:val="28"/>
        </w:rPr>
        <w:lastRenderedPageBreak/>
        <w:t>облегчённых условий для обработки отдельных элементов и деталей,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bCs/>
          <w:sz w:val="28"/>
          <w:szCs w:val="28"/>
        </w:rPr>
        <w:t>Теоретическая подготовка</w:t>
      </w:r>
    </w:p>
    <w:p w:rsidR="00042140" w:rsidRDefault="00BC6776">
      <w:pPr>
        <w:pStyle w:val="afd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Примерный тематический план теоретической подготовки на тренировочном этапе спортивной специализации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tbl>
      <w:tblPr>
        <w:tblW w:w="8897" w:type="dxa"/>
        <w:tblLayout w:type="fixed"/>
        <w:tblLook w:val="04A0"/>
      </w:tblPr>
      <w:tblGrid>
        <w:gridCol w:w="795"/>
        <w:gridCol w:w="8102"/>
      </w:tblGrid>
      <w:tr w:rsidR="00042140">
        <w:trPr>
          <w:cantSplit/>
          <w:trHeight w:val="29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>
        <w:trPr>
          <w:cantSplit/>
          <w:trHeight w:val="351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Лыжные гонки в мире, России, СШ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Спорт и здоровье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Лыжный инвентарь, мази, парафины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техники лыжных ходов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Правила соревнований по лыжным гонкам</w:t>
            </w:r>
          </w:p>
        </w:tc>
      </w:tr>
      <w:tr w:rsidR="00042140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1. Лыжные гонки в мире, России, СШ.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Лыжные гонки в программе Олимпийских игр. Чемпионаты мира и Европы по лыжным гонкам. Результаты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2. Спорт и здоровье.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Задачи и порядок прохождения медицинского контроля. Поведение, техника безопасности, оказание первой помощи при травмах, потёртостях и обморожениях. Питание спортсмена.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Cs/>
          <w:i/>
          <w:sz w:val="28"/>
          <w:szCs w:val="28"/>
        </w:rPr>
        <w:t>3. Лыжный инвентарь, мази и парафин.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Выбор лыж, подготовка к эксплуатации, уход и хранение. Снаряжение лыжника, подгонка инвентаря, мелкий ремонт, подготовка инвентаря к соревнованиям. Классификация лыжных мазей и парафинов. Особенности их применения и хранения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4. Основы техники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Значение рациональной техники в достижении высокого спортивного результата. Классификация классических лыжных ходов. Фазовый состав и структура движений попеременного двушажного и одновременных лыжных ходов. Типичные ошибки при передвижении классическими лыжными ходами. Классификация коньковых лыжных ходов. Фазовый состав и структура движений.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5. Правила соревнований по лыжным гонкам.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Деление участников по возрасту и полу. Права и обязанности участников соревнований. Правила поведения на старте. Правила прохождения дистанции лыжных гонок. Финиш. Определение времени результатов индивидуальных гонок.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sz w:val="28"/>
          <w:szCs w:val="28"/>
        </w:rPr>
        <w:t>14.3 Задачи и преимущественная направленность тренировки тренировочного этапа 3 – 5 года (углубленная специализация).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Cs/>
          <w:sz w:val="28"/>
          <w:szCs w:val="28"/>
        </w:rPr>
        <w:lastRenderedPageBreak/>
        <w:t>Задачи и преимущественная направленность тренировки: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совершенствование техники классических и коньковых лыжных ходов;</w:t>
      </w:r>
    </w:p>
    <w:p w:rsidR="00042140" w:rsidRDefault="00BC6776">
      <w:pPr>
        <w:pStyle w:val="afd"/>
      </w:pPr>
      <w:r>
        <w:rPr>
          <w:rFonts w:ascii="Times New Roman" w:hAnsi="Times New Roman"/>
          <w:sz w:val="28"/>
          <w:szCs w:val="28"/>
        </w:rPr>
        <w:t xml:space="preserve">      воспитание специальных физических качеств;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функциональной подготовленности;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освоение допустимых тренировочных нагрузок;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накопление соревновательного опыта.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>Этап углубленной специализации приходится на период, когда в основном завершается формирование всех функциональных систем подростка, обеспечивающих высокую работоспособность и резистентность организма по отношению к неблагоприятным факторам, проявляющимся в процессе напряжённой тренировки. Удельный вес специальной подготовки неуклонно возрастает за счёт увеличения времени, отводимого на специальные подготовительные и соревновательные упражнения. В лыжных гонках доминирующее место занимают длительные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t>Физическая подготовка.</w:t>
      </w:r>
    </w:p>
    <w:p w:rsidR="00042140" w:rsidRPr="00737BB9" w:rsidRDefault="00BC6776">
      <w:pPr>
        <w:pStyle w:val="afd"/>
        <w:jc w:val="center"/>
        <w:rPr>
          <w:rFonts w:ascii="Times New Roman" w:hAnsi="Times New Roman"/>
          <w:b/>
        </w:rPr>
      </w:pPr>
      <w:r w:rsidRPr="00737BB9">
        <w:rPr>
          <w:rFonts w:ascii="Times New Roman" w:hAnsi="Times New Roman"/>
          <w:b/>
          <w:sz w:val="28"/>
          <w:szCs w:val="28"/>
        </w:rPr>
        <w:t>Допустимые объёмы основных средств подготовки</w:t>
      </w:r>
    </w:p>
    <w:tbl>
      <w:tblPr>
        <w:tblW w:w="9570" w:type="dxa"/>
        <w:tblLayout w:type="fixed"/>
        <w:tblLook w:val="04A0"/>
      </w:tblPr>
      <w:tblGrid>
        <w:gridCol w:w="3247"/>
        <w:gridCol w:w="1053"/>
        <w:gridCol w:w="1056"/>
        <w:gridCol w:w="1054"/>
        <w:gridCol w:w="1052"/>
        <w:gridCol w:w="1060"/>
        <w:gridCol w:w="1048"/>
      </w:tblGrid>
      <w:tr w:rsidR="00042140">
        <w:trPr>
          <w:cantSplit/>
          <w:trHeight w:val="315"/>
        </w:trPr>
        <w:tc>
          <w:tcPr>
            <w:tcW w:w="3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  <w:p w:rsidR="00042140" w:rsidRDefault="00042140">
            <w:pPr>
              <w:pStyle w:val="afd"/>
              <w:widowControl w:val="0"/>
            </w:pPr>
          </w:p>
        </w:tc>
        <w:tc>
          <w:tcPr>
            <w:tcW w:w="3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Юноши</w:t>
            </w: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Девушки</w:t>
            </w:r>
          </w:p>
        </w:tc>
      </w:tr>
      <w:tr w:rsidR="00042140">
        <w:trPr>
          <w:cantSplit/>
          <w:trHeight w:val="330"/>
        </w:trPr>
        <w:tc>
          <w:tcPr>
            <w:tcW w:w="3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6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Год обучения</w:t>
            </w:r>
          </w:p>
        </w:tc>
      </w:tr>
      <w:tr w:rsidR="00042140">
        <w:trPr>
          <w:cantSplit/>
          <w:trHeight w:val="351"/>
        </w:trPr>
        <w:tc>
          <w:tcPr>
            <w:tcW w:w="3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4-й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5-й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4-й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5-й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Общий объём нагрузки, км.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3400-3700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5800-4300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4400-5500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2800-3100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3200-3600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3700-4500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лыжной подготовки, км.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1500-1700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1800-2500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1500-2000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роллерной подготовки, км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800-900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600-700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800-900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1000-1100</w:t>
            </w:r>
          </w:p>
        </w:tc>
      </w:tr>
      <w:tr w:rsidR="00042140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Объём бега, имитации, км.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1300-1400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1300-1500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1400-1600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1100-1300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1200-1400</w:t>
            </w:r>
          </w:p>
        </w:tc>
      </w:tr>
    </w:tbl>
    <w:p w:rsidR="00042140" w:rsidRDefault="00042140">
      <w:pPr>
        <w:pStyle w:val="afd"/>
        <w:jc w:val="center"/>
      </w:pPr>
    </w:p>
    <w:p w:rsidR="00042140" w:rsidRDefault="00BC6776">
      <w:pPr>
        <w:pStyle w:val="afd"/>
        <w:jc w:val="center"/>
      </w:pPr>
      <w:r>
        <w:rPr>
          <w:rFonts w:ascii="Times New Roman" w:hAnsi="Times New Roman"/>
          <w:bCs/>
          <w:sz w:val="28"/>
          <w:szCs w:val="28"/>
        </w:rPr>
        <w:t>Классификация интенсивности тренировочных нагрузок юных лыжников-гонщиков на этапе углубленной специализации</w:t>
      </w:r>
    </w:p>
    <w:tbl>
      <w:tblPr>
        <w:tblW w:w="9570" w:type="dxa"/>
        <w:tblLayout w:type="fixed"/>
        <w:tblLook w:val="04A0"/>
      </w:tblPr>
      <w:tblGrid>
        <w:gridCol w:w="1980"/>
        <w:gridCol w:w="1982"/>
        <w:gridCol w:w="2091"/>
        <w:gridCol w:w="1748"/>
        <w:gridCol w:w="1769"/>
      </w:tblGrid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Зона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интенсивности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Интенсивность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нагрузки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Проценты от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соревновательной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скорости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ЧСС,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уд./мин.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Ла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мМоль/л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106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185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больше 15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91-105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175-184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76-90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145-174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</w:tr>
      <w:tr w:rsidR="0004214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75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144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меньше 3</w:t>
            </w:r>
          </w:p>
        </w:tc>
      </w:tr>
    </w:tbl>
    <w:p w:rsidR="00737BB9" w:rsidRDefault="00737BB9">
      <w:pPr>
        <w:pStyle w:val="afd"/>
        <w:ind w:firstLine="426"/>
        <w:rPr>
          <w:rFonts w:ascii="Times New Roman" w:hAnsi="Times New Roman"/>
          <w:b/>
          <w:sz w:val="28"/>
          <w:szCs w:val="28"/>
        </w:rPr>
      </w:pPr>
    </w:p>
    <w:p w:rsidR="00737BB9" w:rsidRDefault="00737BB9">
      <w:pPr>
        <w:pStyle w:val="afd"/>
        <w:ind w:firstLine="426"/>
        <w:rPr>
          <w:rFonts w:ascii="Times New Roman" w:hAnsi="Times New Roman"/>
          <w:b/>
          <w:sz w:val="28"/>
          <w:szCs w:val="28"/>
        </w:rPr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b/>
          <w:sz w:val="28"/>
          <w:szCs w:val="28"/>
        </w:rPr>
        <w:lastRenderedPageBreak/>
        <w:t>Техническая подготовка.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Также пристальное внимание продолжает уделяться совершенствованию отдельных деталей, отработке чёткого выполнения подседания, эффективного отталкивания и скольжения, активной постановке лыжных палок, овладению жёсткой системой  рука – туловище. В тренировке широко используется многократное повторение технических элементов в стандартных условиях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лыжника. В этой связи техника должна совершенствоваться при различных состояниях.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042140" w:rsidRDefault="00042140">
      <w:pPr>
        <w:pStyle w:val="afd"/>
        <w:ind w:firstLine="426"/>
        <w:jc w:val="both"/>
      </w:pPr>
    </w:p>
    <w:p w:rsidR="00042140" w:rsidRPr="00737BB9" w:rsidRDefault="00BC6776">
      <w:pPr>
        <w:pStyle w:val="afd"/>
        <w:jc w:val="center"/>
        <w:rPr>
          <w:rFonts w:ascii="Times New Roman" w:hAnsi="Times New Roman"/>
          <w:b/>
          <w:bCs/>
          <w:i/>
          <w:iCs/>
        </w:rPr>
      </w:pPr>
      <w:r w:rsidRPr="00737BB9">
        <w:rPr>
          <w:rFonts w:ascii="Times New Roman" w:hAnsi="Times New Roman"/>
          <w:b/>
          <w:bCs/>
          <w:i/>
          <w:iCs/>
          <w:sz w:val="28"/>
          <w:szCs w:val="28"/>
        </w:rPr>
        <w:t>Примерный тематический план теоретической подготовки на тренировочном этапе углубленной специализации</w:t>
      </w:r>
    </w:p>
    <w:tbl>
      <w:tblPr>
        <w:tblW w:w="8897" w:type="dxa"/>
        <w:tblLayout w:type="fixed"/>
        <w:tblLook w:val="04A0"/>
      </w:tblPr>
      <w:tblGrid>
        <w:gridCol w:w="661"/>
        <w:gridCol w:w="8236"/>
      </w:tblGrid>
      <w:tr w:rsidR="00042140">
        <w:trPr>
          <w:cantSplit/>
          <w:trHeight w:val="276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</w:tr>
      <w:tr w:rsidR="00042140">
        <w:trPr>
          <w:cantSplit/>
          <w:trHeight w:val="276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Перспективы подготовки юных лыжников ТЭ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и врачебный контроль, физические возможности и функциональное состояние организма спортсмена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Основы техники лыжных ходов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Основы методики тренировки лыжника-гонщика</w:t>
            </w:r>
          </w:p>
        </w:tc>
      </w:tr>
      <w:tr w:rsidR="00042140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042140">
            <w:pPr>
              <w:pStyle w:val="afd"/>
              <w:widowControl w:val="0"/>
              <w:snapToGrid w:val="0"/>
            </w:pP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40" w:rsidRDefault="00BC6776">
            <w:pPr>
              <w:pStyle w:val="afd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</w:tbl>
    <w:p w:rsidR="00042140" w:rsidRDefault="00042140">
      <w:pPr>
        <w:pStyle w:val="afd"/>
        <w:ind w:firstLine="426"/>
      </w:pP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ПРОГРАММНЫЙ  МАТЕРИАЛ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i/>
          <w:sz w:val="28"/>
          <w:szCs w:val="28"/>
        </w:rPr>
        <w:t xml:space="preserve">1. Перспективы подготовки юных лыжников ТЭ. 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Индивидуализация целей и задач на спортивный сезон. Анализ недостатков подготовленности и путей спортивного мастерства лыжников тренировочной группы.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2. Педагогический и врачебный контроль, физические возможности и функциональное состояние организма спортсмена.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 Значение комплексного педагогического тестирования и углубленного медико-биологического обследования. Резервы функциональных систем организма и факторы, лимитирующие работоспособность лыжника-гонщика. Анализ динамики физических возможностей и функционального состояния спортсменов учебно-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 w:rsidP="00737BB9">
      <w:pPr>
        <w:pStyle w:val="afd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тренировочной группы в годичном цикле. Особенности энергообеспечения физических упражнений различной интенсивности. Значение разминки и особенности её содержания перед тренировочными занятиями различной </w:t>
      </w:r>
      <w:r>
        <w:rPr>
          <w:rFonts w:ascii="Times New Roman" w:hAnsi="Times New Roman"/>
          <w:sz w:val="28"/>
          <w:szCs w:val="28"/>
        </w:rPr>
        <w:lastRenderedPageBreak/>
        <w:t>направленности, контрольными тренировками и соревнованиями. Понятия переутомления и перенапряжения организма.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3. Основы техники лыжных ходов.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Фазовый состав и структура движений коньковых и классических лыжных ходов (углублённое изучение элементов движения по динамическим и кинематическим характеристикам). Индивидуальный анализ техники лыжников тренировочной  группы. Типичные ошибки.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i/>
          <w:sz w:val="28"/>
          <w:szCs w:val="28"/>
        </w:rPr>
        <w:t>4. Основы методики тренировки лыжника-гонщика.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>Основные средства и методы физической подготовки лыжника-гонщика. Общая и специальная физическая подготовка. Объём и интенсивность тренировочных нагрузок. Периодизация годичного тренировочного цикла. Динамика тренировочных нагрузок различной интенсивности в годичном цикле подготовки. Особенности подготовки в подготовительном, соревновательном и переходным периодах годичного цикла.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b/>
          <w:sz w:val="28"/>
          <w:szCs w:val="28"/>
        </w:rPr>
        <w:t>14.4 Задачи и преимущественная направленность на этапах совершенствования спортивного мастерства и высшего спортивного мастерства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i/>
          <w:sz w:val="28"/>
          <w:szCs w:val="28"/>
        </w:rPr>
        <w:t xml:space="preserve">   Задачи и преимущественная направленность тренировки на этапе совершенствования спортивного мастерства: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повышение функциональных возможностей организма спортсменов;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совершенствование общих и специальных физических качеств, технической, тактической и психологической подготовки;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поддержание высокого уровня спортивной мотивации;</w:t>
      </w:r>
    </w:p>
    <w:p w:rsidR="00042140" w:rsidRDefault="00BC6776">
      <w:pPr>
        <w:pStyle w:val="afd"/>
        <w:ind w:firstLine="426"/>
      </w:pPr>
      <w:r>
        <w:rPr>
          <w:rFonts w:ascii="Times New Roman" w:hAnsi="Times New Roman"/>
          <w:sz w:val="28"/>
          <w:szCs w:val="28"/>
        </w:rPr>
        <w:t>сохранение здоровья спортсменов.</w:t>
      </w: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В данном разделе программы раскрываются характерные черты многолетней подготовки спортсменов на этапах спортивного совершенствования и высшего спортивного мастерства. Как известно, уровень спортивного мастерства юных квалифицированных спортсменов тесно связан с их спортивным стажем, оптимальным возрастом начала специализированной подготовки, учетом  возрастных особенностей в процессе многолетней подготовки, достижением определенного уровня  спортивных результатов. Этап спортивного совершенствования в лыжных гонках совпадает с возрастом достижения первых больших успехов (выполнения нормативов кандидата в мастера спорта и мастера спорта). Таким образом, одним из основных направлений тренировки является подготовка и успешное участие в соревнованиях.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fd"/>
        <w:ind w:firstLine="426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По сравнению с предыдущими этапами тренировочный процесс все более индивидуализируется. Спортсмены используют весь комплекс наиболее эффективных специальных средств, методов и организационных форм тренировки. Важное место в тренировке занимает организационная подготовка на тренировочных  сборах, что позволяет значительно увеличить как общее количество тренировочных занятий с повышенными нагрузками. Продолжается совершенствование спортивной техники. При этом особое внимание уделяется ее индивидуализации и повышению надежности в экстремальных условиях </w:t>
      </w:r>
      <w:r>
        <w:rPr>
          <w:rFonts w:ascii="Times New Roman" w:hAnsi="Times New Roman"/>
          <w:sz w:val="28"/>
          <w:szCs w:val="28"/>
        </w:rPr>
        <w:lastRenderedPageBreak/>
        <w:t>состязаний. Спортсмен должен овладеть всем арсеналом средств и методов ведения тактической борьбы в гонке.</w:t>
      </w:r>
    </w:p>
    <w:p w:rsidR="00042140" w:rsidRDefault="00042140">
      <w:pPr>
        <w:pStyle w:val="afd"/>
        <w:ind w:firstLine="426"/>
        <w:jc w:val="both"/>
      </w:pPr>
    </w:p>
    <w:p w:rsidR="00042140" w:rsidRDefault="00BC6776">
      <w:pPr>
        <w:pStyle w:val="afd"/>
        <w:tabs>
          <w:tab w:val="left" w:pos="0"/>
          <w:tab w:val="left" w:pos="1276"/>
        </w:tabs>
        <w:jc w:val="both"/>
        <w:rPr>
          <w:b/>
          <w:bCs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15.Учебно-тематический план</w:t>
      </w:r>
      <w:bookmarkEnd w:id="2"/>
    </w:p>
    <w:p w:rsidR="00042140" w:rsidRDefault="00042140">
      <w:pPr>
        <w:pStyle w:val="a5"/>
        <w:spacing w:before="5"/>
        <w:contextualSpacing/>
        <w:jc w:val="center"/>
      </w:pPr>
    </w:p>
    <w:tbl>
      <w:tblPr>
        <w:tblStyle w:val="aff3"/>
        <w:tblW w:w="4800" w:type="pct"/>
        <w:jc w:val="center"/>
        <w:tblLayout w:type="fixed"/>
        <w:tblLook w:val="04A0"/>
      </w:tblPr>
      <w:tblGrid>
        <w:gridCol w:w="1042"/>
        <w:gridCol w:w="1950"/>
        <w:gridCol w:w="946"/>
        <w:gridCol w:w="1055"/>
        <w:gridCol w:w="5011"/>
      </w:tblGrid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907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042140">
        <w:trPr>
          <w:trHeight w:val="57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Закаливание организма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Знания и основные правила закаливания. Закаливание воздухом, водой, солнцем. Закаливание на занятиях физической культуры и спортом.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Теоретические основы обучения базовым элементам техники и </w:t>
            </w:r>
            <w:r>
              <w:rPr>
                <w:rFonts w:ascii="Times New Roman" w:eastAsia="Calibri" w:hAnsi="Times New Roman" w:cs="Times New Roman"/>
              </w:rPr>
              <w:lastRenderedPageBreak/>
              <w:t>тактики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13/20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Понятийность.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Режим дня и питание обучающихся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 xml:space="preserve">    август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14/20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ноябрь-май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Учебно-трениро-вочный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этап (этап спортивной специализа-ции)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600/960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</w:pPr>
            <w:r>
              <w:rPr>
                <w:sz w:val="22"/>
                <w:szCs w:val="22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</w:pPr>
            <w:r>
              <w:rPr>
                <w:sz w:val="22"/>
                <w:szCs w:val="22"/>
              </w:rPr>
              <w:t>Зарождение олимпийского движения.</w:t>
            </w:r>
            <w:r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Возрождение олимпийской идеи. Международный Олимпийский комитет (МОК).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Режим дня и питание обучающихся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pStyle w:val="aff"/>
              <w:widowControl w:val="0"/>
              <w:shd w:val="clear" w:color="auto" w:fill="FFFFFF"/>
              <w:tabs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</w:pPr>
            <w:r>
              <w:rPr>
                <w:sz w:val="22"/>
                <w:szCs w:val="22"/>
                <w:shd w:val="clear" w:color="auto" w:fill="FFFFFF"/>
              </w:rPr>
              <w:t>Расписание учебно-тренировочного и учебного процесса. Роль питания в подготовке обучающихся к</w:t>
            </w:r>
            <w:r>
              <w:t xml:space="preserve"> спортивным</w:t>
            </w:r>
            <w:r>
              <w:rPr>
                <w:sz w:val="22"/>
                <w:szCs w:val="22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042140">
        <w:trPr>
          <w:trHeight w:val="1091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</w:pPr>
            <w:r>
              <w:rPr>
                <w:rFonts w:ascii="Times New Roman" w:eastAsia="Calibri" w:hAnsi="Times New Roman" w:cs="Times New Roman"/>
              </w:rPr>
              <w:t>Структура и содержание Дневника обучающегося. Классификация и типы спортивных соревнований.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70/107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сентябрь- апрель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Правила вида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60/106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Этап совершен-ствования спортивного мастерства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1200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042140">
        <w:trPr>
          <w:trHeight w:val="373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Профилактика травматизма. Перетренированность/</w:t>
            </w:r>
            <w:r>
              <w:rPr>
                <w:rFonts w:ascii="Times New Roman" w:eastAsia="Calibri" w:hAnsi="Times New Roman" w:cs="Times New Roman"/>
              </w:rPr>
              <w:br/>
              <w:t>недотренированность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textAlignment w:val="baseline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042140">
        <w:trPr>
          <w:trHeight w:val="85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Современные </w:t>
            </w:r>
            <w:r>
              <w:rPr>
                <w:rFonts w:ascii="Times New Roman" w:eastAsia="Calibri" w:hAnsi="Times New Roman" w:cs="Times New Roman"/>
              </w:rPr>
              <w:t xml:space="preserve">тенденции совершенствования системы спортивной тренировки.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Спортивные соревнования как функциональное и структурное </w:t>
            </w:r>
            <w:r>
              <w:rPr>
                <w:rFonts w:ascii="Times New Roman" w:eastAsia="Calibri" w:hAnsi="Times New Roman" w:cs="Times New Roman"/>
              </w:rPr>
              <w:lastRenderedPageBreak/>
              <w:t>ядро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февраль-май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</w:t>
            </w:r>
            <w:r>
              <w:rPr>
                <w:rFonts w:ascii="Times New Roman" w:eastAsia="Calibri" w:hAnsi="Times New Roman" w:cs="Times New Roman"/>
              </w:rPr>
              <w:lastRenderedPageBreak/>
              <w:t>Классификация спортивных достижений.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042140">
        <w:trPr>
          <w:trHeight w:val="296"/>
          <w:jc w:val="center"/>
        </w:trPr>
        <w:tc>
          <w:tcPr>
            <w:tcW w:w="1021" w:type="dxa"/>
            <w:vMerge w:val="restart"/>
            <w:vAlign w:val="center"/>
          </w:tcPr>
          <w:p w:rsidR="00042140" w:rsidRDefault="00BC6776">
            <w:pPr>
              <w:pStyle w:val="Default"/>
              <w:widowControl w:val="0"/>
              <w:tabs>
                <w:tab w:val="left" w:pos="5812"/>
              </w:tabs>
              <w:spacing w:after="160"/>
              <w:ind w:left="57"/>
              <w:contextualSpacing/>
              <w:mirrorIndents/>
              <w:jc w:val="center"/>
            </w:pPr>
            <w:r>
              <w:rPr>
                <w:color w:val="auto"/>
                <w:sz w:val="22"/>
                <w:szCs w:val="22"/>
              </w:rPr>
              <w:t>Этап</w:t>
            </w:r>
          </w:p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высшего спортивного мастерства</w:t>
            </w: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 на этапе высшего спортивного мастерства: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600</w:t>
            </w:r>
          </w:p>
        </w:tc>
        <w:tc>
          <w:tcPr>
            <w:tcW w:w="1033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907" w:type="dxa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</w:tr>
      <w:tr w:rsidR="00042140">
        <w:trPr>
          <w:trHeight w:val="1012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907" w:type="dxa"/>
          </w:tcPr>
          <w:p w:rsidR="00042140" w:rsidRDefault="00BC6776">
            <w:pPr>
              <w:pStyle w:val="Heading1"/>
              <w:widowControl w:val="0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Социальные функции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Современные тенденции совершенствования системы спортивной тренировки.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>
              <w:rPr>
                <w:rFonts w:ascii="Times New Roman" w:eastAsia="Calibri" w:hAnsi="Times New Roman" w:cs="Times New Roman"/>
              </w:rPr>
              <w:t xml:space="preserve">спортивных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926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33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Merge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Восстановительн</w:t>
            </w:r>
            <w:r>
              <w:rPr>
                <w:rFonts w:ascii="Times New Roman" w:eastAsia="Calibri" w:hAnsi="Times New Roman" w:cs="Times New Roman"/>
              </w:rPr>
              <w:lastRenderedPageBreak/>
              <w:t>ые средства и мероприятия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в переходный </w:t>
            </w:r>
            <w:r>
              <w:rPr>
                <w:rFonts w:ascii="Times New Roman" w:eastAsia="Calibri" w:hAnsi="Times New Roman" w:cs="Times New Roman"/>
              </w:rPr>
              <w:lastRenderedPageBreak/>
              <w:t>период спортивной подготовки</w:t>
            </w:r>
          </w:p>
        </w:tc>
        <w:tc>
          <w:tcPr>
            <w:tcW w:w="4907" w:type="dxa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both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Педагогические средства восстановления: </w:t>
            </w:r>
            <w:r>
              <w:rPr>
                <w:rFonts w:ascii="Times New Roman" w:eastAsia="Calibri" w:hAnsi="Times New Roman" w:cs="Times New Roman"/>
              </w:rPr>
              <w:lastRenderedPageBreak/>
              <w:t>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средств. Организация восстановительных мероприятий в условиях учебно-тренировочных мероприятий</w:t>
            </w:r>
          </w:p>
        </w:tc>
      </w:tr>
      <w:tr w:rsidR="00042140">
        <w:trPr>
          <w:trHeight w:val="20"/>
          <w:jc w:val="center"/>
        </w:trPr>
        <w:tc>
          <w:tcPr>
            <w:tcW w:w="1021" w:type="dxa"/>
            <w:vAlign w:val="center"/>
          </w:tcPr>
          <w:p w:rsidR="00042140" w:rsidRDefault="00042140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rPr>
                <w:rFonts w:ascii="Calibri" w:eastAsia="Calibri" w:hAnsi="Calibri"/>
              </w:rPr>
            </w:pPr>
          </w:p>
        </w:tc>
        <w:tc>
          <w:tcPr>
            <w:tcW w:w="1909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1959" w:type="dxa"/>
            <w:gridSpan w:val="2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r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4907" w:type="dxa"/>
            <w:vAlign w:val="center"/>
          </w:tcPr>
          <w:p w:rsidR="00042140" w:rsidRDefault="00BC6776">
            <w:pPr>
              <w:widowControl w:val="0"/>
              <w:tabs>
                <w:tab w:val="left" w:pos="5812"/>
              </w:tabs>
              <w:spacing w:after="0" w:line="240" w:lineRule="auto"/>
              <w:ind w:left="57"/>
              <w:contextualSpacing/>
              <w:mirrorIndents/>
              <w:jc w:val="center"/>
            </w:pPr>
            <w:bookmarkStart w:id="4" w:name="_Hlk1098343831"/>
            <w:r>
              <w:rPr>
                <w:rFonts w:ascii="Times New Roman" w:eastAsia="Calibri" w:hAnsi="Times New Roman" w:cs="Times New Roman"/>
              </w:rPr>
              <w:t>…</w:t>
            </w:r>
            <w:bookmarkEnd w:id="4"/>
          </w:p>
        </w:tc>
      </w:tr>
    </w:tbl>
    <w:p w:rsidR="00042140" w:rsidRDefault="00042140">
      <w:pPr>
        <w:pStyle w:val="a5"/>
        <w:spacing w:before="5"/>
        <w:contextualSpacing/>
        <w:jc w:val="both"/>
      </w:pPr>
    </w:p>
    <w:p w:rsidR="00042140" w:rsidRDefault="00BC67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Особенности осуществления спортивной подготовки по отдельным спортивным дисциплинам </w:t>
      </w:r>
    </w:p>
    <w:p w:rsidR="00042140" w:rsidRDefault="00042140">
      <w:pPr>
        <w:spacing w:after="0" w:line="240" w:lineRule="auto"/>
        <w:jc w:val="center"/>
      </w:pPr>
    </w:p>
    <w:p w:rsidR="00042140" w:rsidRDefault="00BC6776">
      <w:pPr>
        <w:pStyle w:val="a7"/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16. К особенностям осуществления спортивной подготовки по спортивным дисциплинам вида спорта «лыжные гонки» относятся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1.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2. Особенности осуществления спортивной подготовки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3.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4.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"лыжные гонки" и участия в официальных спортивных соревнованиях по виду спорта "лыжные гонки" не ниже всероссийского уровня.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15.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"лыжные гонки".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042140">
      <w:pPr>
        <w:pStyle w:val="a5"/>
        <w:widowControl/>
        <w:jc w:val="both"/>
      </w:pPr>
    </w:p>
    <w:p w:rsidR="00737BB9" w:rsidRDefault="00737BB9">
      <w:pPr>
        <w:pStyle w:val="a5"/>
        <w:widowControl/>
        <w:jc w:val="both"/>
      </w:pPr>
    </w:p>
    <w:p w:rsidR="00042140" w:rsidRDefault="00BC677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:rsidR="00042140" w:rsidRDefault="00042140">
      <w:pPr>
        <w:spacing w:after="0" w:line="240" w:lineRule="auto"/>
        <w:contextualSpacing/>
        <w:jc w:val="both"/>
      </w:pPr>
    </w:p>
    <w:p w:rsidR="00042140" w:rsidRDefault="00BC6776">
      <w:pPr>
        <w:pStyle w:val="a7"/>
        <w:tabs>
          <w:tab w:val="left" w:pos="142"/>
          <w:tab w:val="left" w:pos="1276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17.Материально-технические условия реализации Программы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лыжной трассы;</w:t>
      </w:r>
    </w:p>
    <w:p w:rsidR="00042140" w:rsidRDefault="00737BB9">
      <w:pPr>
        <w:pStyle w:val="a5"/>
        <w:widowControl/>
        <w:jc w:val="both"/>
      </w:pPr>
      <w:r>
        <w:rPr>
          <w:color w:val="222222"/>
          <w:sz w:val="28"/>
          <w:szCs w:val="28"/>
        </w:rPr>
        <w:t xml:space="preserve">наличие лыже - </w:t>
      </w:r>
      <w:r w:rsidR="00BC6776">
        <w:rPr>
          <w:color w:val="222222"/>
          <w:sz w:val="28"/>
          <w:szCs w:val="28"/>
        </w:rPr>
        <w:t>роллерной трассы;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тренировочного спортивного зала;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тренажерного зала;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раздевалок, душевых;</w:t>
      </w:r>
    </w:p>
    <w:p w:rsidR="00042140" w:rsidRDefault="00BC6776">
      <w:pPr>
        <w:pStyle w:val="a5"/>
        <w:widowControl/>
        <w:jc w:val="both"/>
      </w:pPr>
      <w:r>
        <w:rPr>
          <w:color w:val="222222"/>
          <w:sz w:val="28"/>
          <w:szCs w:val="28"/>
        </w:rPr>
        <w:t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61238);</w:t>
      </w:r>
    </w:p>
    <w:p w:rsidR="00042140" w:rsidRDefault="00042140">
      <w:pPr>
        <w:pStyle w:val="a7"/>
        <w:tabs>
          <w:tab w:val="left" w:pos="142"/>
          <w:tab w:val="left" w:pos="1276"/>
        </w:tabs>
        <w:spacing w:after="0" w:line="240" w:lineRule="auto"/>
        <w:ind w:left="0"/>
        <w:jc w:val="both"/>
      </w:pPr>
    </w:p>
    <w:p w:rsidR="00042140" w:rsidRDefault="00BC6776">
      <w:pPr>
        <w:pStyle w:val="a5"/>
        <w:jc w:val="center"/>
      </w:pPr>
      <w:r>
        <w:rPr>
          <w:b/>
          <w:bCs/>
          <w:i/>
          <w:iCs/>
        </w:rPr>
        <w:t>ОБЕСПЕЧЕНИЕ</w:t>
      </w:r>
      <w:r>
        <w:rPr>
          <w:b/>
          <w:bCs/>
          <w:i/>
          <w:iCs/>
        </w:rPr>
        <w:br/>
        <w:t>ОБОРУДОВАНИЕМ И СПОРТИВНЫМ ИНВЕНТАРЕМ, НЕОБХОДИМЫМИ</w:t>
      </w:r>
      <w:r>
        <w:rPr>
          <w:b/>
          <w:bCs/>
          <w:i/>
          <w:iCs/>
        </w:rPr>
        <w:br/>
        <w:t>ДЛЯ ПРОХОЖДЕНИЯ СПОРТИВНОЙ ПОДГОТОВКИ</w:t>
      </w: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t>Таблица N 1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6597"/>
        <w:gridCol w:w="1531"/>
        <w:gridCol w:w="1617"/>
      </w:tblGrid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изделий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Велосипед спортивный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Держатель для утюга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мази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парафины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Накаточный инструмент с 3 роликами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Пробка синтетическая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Секундомер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Скребок для обработки лыж (3 - 5 мм)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Снегоход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Снегоход, укомплектованный приспособлением для прокладки лыжных трасс, либо ратрак (снегоуплотнительная машина для прокладки лыжных трасс)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Стальной скребок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Стол опорный для подготовки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Термометр для измерения температуры снега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Утюг для смазки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Нетканый материал "Фибертекс"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Шкурка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упаковка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Щетки для обработки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откатчик для установления скоростных характеристик лыж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Эспандер лыжника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42140">
        <w:tc>
          <w:tcPr>
            <w:tcW w:w="10204" w:type="dxa"/>
            <w:gridSpan w:val="4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 w:rsidR="00042140">
        <w:tc>
          <w:tcPr>
            <w:tcW w:w="46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659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Лыжные ускорители, порошки и эмульсии (на каждую температуру)</w:t>
            </w:r>
          </w:p>
        </w:tc>
        <w:tc>
          <w:tcPr>
            <w:tcW w:w="153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617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737BB9" w:rsidRDefault="00737BB9">
      <w:pPr>
        <w:pStyle w:val="a5"/>
        <w:widowControl/>
        <w:jc w:val="right"/>
        <w:rPr>
          <w:b/>
          <w:bCs/>
          <w:color w:val="222222"/>
        </w:rPr>
      </w:pPr>
    </w:p>
    <w:p w:rsidR="00042140" w:rsidRDefault="00BC6776">
      <w:pPr>
        <w:pStyle w:val="a5"/>
        <w:widowControl/>
        <w:jc w:val="right"/>
      </w:pPr>
      <w:r>
        <w:rPr>
          <w:b/>
          <w:bCs/>
          <w:color w:val="222222"/>
        </w:rPr>
        <w:lastRenderedPageBreak/>
        <w:t>Таблица N 2</w:t>
      </w:r>
    </w:p>
    <w:tbl>
      <w:tblPr>
        <w:tblW w:w="159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9"/>
        <w:gridCol w:w="1659"/>
        <w:gridCol w:w="1236"/>
        <w:gridCol w:w="1593"/>
        <w:gridCol w:w="724"/>
        <w:gridCol w:w="1261"/>
        <w:gridCol w:w="673"/>
        <w:gridCol w:w="1412"/>
        <w:gridCol w:w="2710"/>
        <w:gridCol w:w="1495"/>
        <w:gridCol w:w="1263"/>
        <w:gridCol w:w="1539"/>
      </w:tblGrid>
      <w:tr w:rsidR="00042140">
        <w:tc>
          <w:tcPr>
            <w:tcW w:w="15903" w:type="dxa"/>
            <w:gridSpan w:val="1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042140">
        <w:tc>
          <w:tcPr>
            <w:tcW w:w="338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659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36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93" w:type="dxa"/>
            <w:vMerge w:val="restart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11077" w:type="dxa"/>
            <w:gridSpan w:val="8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42140">
        <w:tc>
          <w:tcPr>
            <w:tcW w:w="338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5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98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8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4205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совершен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ствования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</w:p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  <w:tc>
          <w:tcPr>
            <w:tcW w:w="2802" w:type="dxa"/>
            <w:gridSpan w:val="2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>
        <w:tc>
          <w:tcPr>
            <w:tcW w:w="338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659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236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1593" w:type="dxa"/>
            <w:vMerge/>
          </w:tcPr>
          <w:p w:rsidR="00042140" w:rsidRDefault="00042140">
            <w:pPr>
              <w:pStyle w:val="aff0"/>
            </w:pP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Лыжи гоночные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Лыжероллеры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140">
        <w:tc>
          <w:tcPr>
            <w:tcW w:w="338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65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Крепления лыжные для лыжероллеров</w:t>
            </w:r>
          </w:p>
        </w:tc>
        <w:tc>
          <w:tcPr>
            <w:tcW w:w="1236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9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24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Default="00BC6776">
            <w:pPr>
              <w:pStyle w:val="aff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42140" w:rsidRDefault="00042140">
      <w:pPr>
        <w:pStyle w:val="a5"/>
        <w:widowControl/>
        <w:jc w:val="right"/>
      </w:pPr>
    </w:p>
    <w:p w:rsidR="00042140" w:rsidRPr="00737BB9" w:rsidRDefault="00BC6776">
      <w:pPr>
        <w:pStyle w:val="a5"/>
        <w:widowControl/>
        <w:spacing w:line="540" w:lineRule="atLeast"/>
        <w:jc w:val="center"/>
      </w:pPr>
      <w:r w:rsidRPr="00737BB9">
        <w:rPr>
          <w:b/>
          <w:bCs/>
          <w:i/>
          <w:iCs/>
          <w:color w:val="222222"/>
        </w:rPr>
        <w:t>ОБЕСПЕЧЕНИЕ СПОРТИВНОЙ ЭКИПИРОВКОЙ</w:t>
      </w:r>
    </w:p>
    <w:p w:rsidR="00042140" w:rsidRPr="00737BB9" w:rsidRDefault="00BC6776">
      <w:pPr>
        <w:pStyle w:val="a5"/>
        <w:widowControl/>
        <w:jc w:val="right"/>
      </w:pPr>
      <w:r w:rsidRPr="00737BB9">
        <w:rPr>
          <w:b/>
          <w:bCs/>
          <w:color w:val="222222"/>
        </w:rPr>
        <w:t>Таблица N 1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6052"/>
        <w:gridCol w:w="1770"/>
        <w:gridCol w:w="1858"/>
      </w:tblGrid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Ботинки лыжные для спортивной дисциплины "классический стиль" (классический ход)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Ботинки лыжные для спортивной дисциплины "свободный стиль" (коньковый ход)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Ботинки лыжные универсальные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2140" w:rsidRPr="00737BB9">
        <w:tc>
          <w:tcPr>
            <w:tcW w:w="52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51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1770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58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42140" w:rsidRPr="00737BB9" w:rsidRDefault="00BC6776">
      <w:pPr>
        <w:pStyle w:val="a5"/>
        <w:widowControl/>
        <w:jc w:val="right"/>
      </w:pPr>
      <w:r w:rsidRPr="00737BB9">
        <w:rPr>
          <w:color w:val="222222"/>
        </w:rPr>
        <w:t>Таблица N 2</w:t>
      </w:r>
    </w:p>
    <w:p w:rsidR="00042140" w:rsidRPr="00737BB9" w:rsidRDefault="00042140">
      <w:pPr>
        <w:rPr>
          <w:rFonts w:ascii="Times New Roman" w:hAnsi="Times New Roman" w:cs="Times New Roman"/>
          <w:sz w:val="24"/>
          <w:szCs w:val="24"/>
        </w:rPr>
        <w:sectPr w:rsidR="00042140" w:rsidRPr="00737BB9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tbl>
      <w:tblPr>
        <w:tblW w:w="163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4"/>
        <w:gridCol w:w="2035"/>
        <w:gridCol w:w="1236"/>
        <w:gridCol w:w="1595"/>
        <w:gridCol w:w="786"/>
        <w:gridCol w:w="1244"/>
        <w:gridCol w:w="675"/>
        <w:gridCol w:w="856"/>
        <w:gridCol w:w="3219"/>
        <w:gridCol w:w="1493"/>
        <w:gridCol w:w="1264"/>
        <w:gridCol w:w="1539"/>
      </w:tblGrid>
      <w:tr w:rsidR="00042140" w:rsidRPr="00737BB9">
        <w:tc>
          <w:tcPr>
            <w:tcW w:w="16305" w:type="dxa"/>
            <w:gridSpan w:val="12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экипировка, передаваемая в индивидуальное пользование</w:t>
            </w:r>
          </w:p>
        </w:tc>
      </w:tr>
      <w:tr w:rsidR="00042140" w:rsidRPr="00737BB9">
        <w:tc>
          <w:tcPr>
            <w:tcW w:w="363" w:type="dxa"/>
            <w:vMerge w:val="restart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35" w:type="dxa"/>
            <w:vMerge w:val="restart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36" w:type="dxa"/>
            <w:vMerge w:val="restart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95" w:type="dxa"/>
            <w:vMerge w:val="restart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11076" w:type="dxa"/>
            <w:gridSpan w:val="8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42140" w:rsidRPr="00737BB9">
        <w:tc>
          <w:tcPr>
            <w:tcW w:w="363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531" w:type="dxa"/>
            <w:gridSpan w:val="2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4712" w:type="dxa"/>
            <w:gridSpan w:val="2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совершенство</w:t>
            </w:r>
          </w:p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</w:p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803" w:type="dxa"/>
            <w:gridSpan w:val="2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042140" w:rsidRPr="00737BB9">
        <w:tc>
          <w:tcPr>
            <w:tcW w:w="363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042140" w:rsidRPr="00737BB9" w:rsidRDefault="00042140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Жилет утепленный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Комбинезон для лыжных гонок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Костюм ветрозащитный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Костюм тренировочный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Костюм утепленный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Термобелье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Футболка (короткий рукав)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Футболка (длинный рукав)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Шапка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140" w:rsidRPr="00737BB9">
        <w:tc>
          <w:tcPr>
            <w:tcW w:w="36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3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Шорты</w:t>
            </w:r>
          </w:p>
        </w:tc>
        <w:tc>
          <w:tcPr>
            <w:tcW w:w="123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9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78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042140" w:rsidRPr="00737BB9" w:rsidRDefault="00BC6776">
            <w:pPr>
              <w:pStyle w:val="aff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  <w:rPr>
          <w:b/>
          <w:bCs/>
        </w:rPr>
      </w:pPr>
      <w:r>
        <w:rPr>
          <w:b/>
          <w:bCs/>
          <w:sz w:val="28"/>
          <w:szCs w:val="28"/>
        </w:rPr>
        <w:lastRenderedPageBreak/>
        <w:t>18. Кадровые условия реализации Программы:</w:t>
      </w:r>
    </w:p>
    <w:p w:rsidR="00042140" w:rsidRDefault="00BC6776">
      <w:pPr>
        <w:pStyle w:val="a5"/>
      </w:pPr>
      <w:r>
        <w:rPr>
          <w:sz w:val="28"/>
          <w:szCs w:val="28"/>
        </w:rPr>
        <w:t>укомплектованность Организации педагогическими, руководящими и иными работниками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042140" w:rsidRDefault="00BC6776">
      <w:pPr>
        <w:pStyle w:val="a5"/>
      </w:pPr>
      <w:r>
        <w:rPr>
          <w:sz w:val="28"/>
          <w:szCs w:val="28"/>
        </w:rPr>
        <w:tab/>
        <w:t xml:space="preserve">Для подготовки спортивного инвентаря и спортивной экипировки к учебно-тренировочным занятиям и спортивным соревнованиям, обслуживания техники, </w:t>
      </w:r>
      <w:r>
        <w:rPr>
          <w:sz w:val="28"/>
          <w:szCs w:val="28"/>
        </w:rPr>
        <w:lastRenderedPageBreak/>
        <w:t>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042140" w:rsidRDefault="00BC6776">
      <w:pPr>
        <w:pStyle w:val="a5"/>
      </w:pPr>
      <w:r>
        <w:rPr>
          <w:b/>
          <w:bCs/>
          <w:sz w:val="28"/>
          <w:szCs w:val="28"/>
        </w:rPr>
        <w:t xml:space="preserve">уровень квалификации тренеров-преподавателей и иных работников Организации </w:t>
      </w:r>
    </w:p>
    <w:p w:rsidR="00042140" w:rsidRDefault="00BC6776">
      <w:pPr>
        <w:pStyle w:val="a5"/>
      </w:pPr>
      <w:r>
        <w:rPr>
          <w:color w:val="222222"/>
          <w:sz w:val="28"/>
          <w:szCs w:val="28"/>
        </w:rPr>
        <w:t>Уровень квалификации лиц, осуществляющих спортивную подготовку, должен соответствовать требованиям, установленным 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 </w:t>
      </w:r>
      <w:hyperlink r:id="rId8">
        <w:r>
          <w:rPr>
            <w:color w:val="1B6DFD"/>
            <w:sz w:val="28"/>
            <w:szCs w:val="28"/>
          </w:rPr>
          <w:t>приказом Минтруда России от 28.03.2019 N 191н</w:t>
        </w:r>
      </w:hyperlink>
      <w:r>
        <w:rPr>
          <w:color w:val="222222"/>
          <w:sz w:val="28"/>
          <w:szCs w:val="28"/>
        </w:rPr>
        <w:t> (зарегистрирован Минюстом России 25.04.2019, регистрационный N 54519), профессиональным стандартом "Специалист по инструкторской и методической работе в области физической культуры и спорта", утвержденным </w:t>
      </w:r>
      <w:hyperlink r:id="rId9">
        <w:r>
          <w:rPr>
            <w:color w:val="1B6DFD"/>
            <w:sz w:val="28"/>
            <w:szCs w:val="28"/>
          </w:rPr>
          <w:t>приказом Минтруда России от 21.04.2022 N 237н</w:t>
        </w:r>
      </w:hyperlink>
      <w:r>
        <w:rPr>
          <w:color w:val="222222"/>
          <w:sz w:val="28"/>
          <w:szCs w:val="28"/>
        </w:rPr>
        <w:t> (зарегистрирован Минюстом России 27.05.2022, регистрационный N 68615), профессиональным стандартом "Специалист по обслуживанию и ремонту спортивного инвентаря и оборудования", утвержденным </w:t>
      </w:r>
      <w:hyperlink r:id="rId10">
        <w:r>
          <w:rPr>
            <w:color w:val="1B6DFD"/>
            <w:sz w:val="28"/>
            <w:szCs w:val="28"/>
          </w:rPr>
          <w:t>приказом Минтруда России от 28.03.2019 N 192н</w:t>
        </w:r>
      </w:hyperlink>
      <w:r>
        <w:rPr>
          <w:color w:val="222222"/>
          <w:sz w:val="28"/>
          <w:szCs w:val="28"/>
        </w:rPr>
        <w:t> (зарегистрирован Минюстом России 23.04.2019, регистрационный N 54475)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 </w:t>
      </w:r>
      <w:hyperlink r:id="rId11">
        <w:r>
          <w:rPr>
            <w:color w:val="1B6DFD"/>
            <w:sz w:val="28"/>
            <w:szCs w:val="28"/>
          </w:rPr>
          <w:t>приказом Минздравсоцразвития России от 15.08.2011 N 916н</w:t>
        </w:r>
      </w:hyperlink>
      <w:r>
        <w:rPr>
          <w:color w:val="222222"/>
          <w:sz w:val="28"/>
          <w:szCs w:val="28"/>
        </w:rPr>
        <w:t> (зарегистрирован Минюстом России 14.10.2011, регистрационный N 22054).</w:t>
      </w:r>
    </w:p>
    <w:p w:rsidR="00042140" w:rsidRDefault="00BC6776">
      <w:pPr>
        <w:pStyle w:val="a5"/>
      </w:pPr>
      <w:r>
        <w:rPr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042140" w:rsidRDefault="00BC6776">
      <w:pPr>
        <w:pStyle w:val="a5"/>
      </w:pPr>
      <w:r>
        <w:rPr>
          <w:sz w:val="28"/>
          <w:szCs w:val="28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042140" w:rsidRDefault="00BC6776">
      <w:pPr>
        <w:pStyle w:val="a5"/>
      </w:pPr>
      <w:r>
        <w:rPr>
          <w:sz w:val="28"/>
          <w:szCs w:val="28"/>
        </w:rPr>
        <w:t>Непрерывность профессионального развития тренеров-преподавателей Организации.</w:t>
      </w:r>
    </w:p>
    <w:p w:rsidR="00042140" w:rsidRDefault="00042140">
      <w:pPr>
        <w:pStyle w:val="a5"/>
        <w:rPr>
          <w:sz w:val="28"/>
          <w:szCs w:val="28"/>
        </w:rPr>
      </w:pPr>
    </w:p>
    <w:p w:rsidR="00042140" w:rsidRDefault="00BC6776">
      <w:pPr>
        <w:pStyle w:val="a5"/>
        <w:rPr>
          <w:b/>
          <w:bCs/>
        </w:rPr>
      </w:pPr>
      <w:r>
        <w:rPr>
          <w:b/>
          <w:bCs/>
          <w:sz w:val="28"/>
          <w:szCs w:val="28"/>
        </w:rPr>
        <w:t>19.Информационно-методические условия реализации Программы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Список литературы: </w:t>
      </w:r>
    </w:p>
    <w:p w:rsidR="00042140" w:rsidRDefault="00042140">
      <w:pPr>
        <w:sectPr w:rsidR="00042140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299" w:charSpace="8192"/>
        </w:sectPr>
      </w:pPr>
    </w:p>
    <w:p w:rsidR="00042140" w:rsidRDefault="00BC6776">
      <w:pPr>
        <w:pStyle w:val="a5"/>
      </w:pPr>
      <w:r>
        <w:rPr>
          <w:sz w:val="28"/>
          <w:szCs w:val="28"/>
        </w:rPr>
        <w:lastRenderedPageBreak/>
        <w:t>Аникин Н., Плохой В., Прогнозирование результатов юных гонщиков // Лыжный спорт. – 1976. – Вып.2</w:t>
      </w:r>
    </w:p>
    <w:p w:rsidR="00042140" w:rsidRDefault="00BC6776">
      <w:pPr>
        <w:pStyle w:val="a5"/>
      </w:pPr>
      <w:r>
        <w:rPr>
          <w:sz w:val="28"/>
          <w:szCs w:val="28"/>
        </w:rPr>
        <w:lastRenderedPageBreak/>
        <w:t>Аникин Н.П., с соавт. Подготовка резерва в лыжных гонках. – Принципы подготовки лыжников-гонщиков. – Сыктывкар. – 1988.</w:t>
      </w:r>
    </w:p>
    <w:p w:rsidR="00042140" w:rsidRDefault="00BC6776">
      <w:pPr>
        <w:pStyle w:val="a5"/>
      </w:pPr>
      <w:r>
        <w:rPr>
          <w:sz w:val="28"/>
          <w:szCs w:val="28"/>
        </w:rPr>
        <w:t>Бутин И.М., Многолетняя подготовка юных лыжников-гонщиков// Лыжный спорт. –1977. – Вып. 1</w:t>
      </w:r>
    </w:p>
    <w:p w:rsidR="00042140" w:rsidRDefault="00BC6776">
      <w:pPr>
        <w:pStyle w:val="a5"/>
      </w:pPr>
      <w:r>
        <w:rPr>
          <w:sz w:val="28"/>
          <w:szCs w:val="28"/>
        </w:rPr>
        <w:t>Верхошанский Ю.В. Программирование и организация тренировочного процесса. М.: Физкультура и спорт, 1985.</w:t>
      </w:r>
    </w:p>
    <w:p w:rsidR="00042140" w:rsidRDefault="00BC6776">
      <w:pPr>
        <w:pStyle w:val="a5"/>
      </w:pPr>
      <w:r>
        <w:rPr>
          <w:sz w:val="28"/>
          <w:szCs w:val="28"/>
        </w:rPr>
        <w:t>Верхошанский Ю.В. Основы специальной физической подготовки спортсменов. М.: Физкультура и спорт, 1988.</w:t>
      </w:r>
    </w:p>
    <w:p w:rsidR="00042140" w:rsidRDefault="00BC6776">
      <w:pPr>
        <w:pStyle w:val="a5"/>
      </w:pPr>
      <w:r>
        <w:rPr>
          <w:sz w:val="28"/>
          <w:szCs w:val="28"/>
        </w:rPr>
        <w:t>Волков В.М. Восстановительные процессы в спорте. М.: Физкультура и спорт, 1977.</w:t>
      </w:r>
    </w:p>
    <w:p w:rsidR="00042140" w:rsidRDefault="00BC6776">
      <w:pPr>
        <w:pStyle w:val="a5"/>
      </w:pPr>
      <w:r>
        <w:rPr>
          <w:sz w:val="28"/>
          <w:szCs w:val="28"/>
        </w:rPr>
        <w:t>Грачев Н.П. Интегральная оценка разносторонней подготовленности юных лыжников-гонщиков (методические рекомендации). М.: ВНИИФК, 2001.</w:t>
      </w:r>
    </w:p>
    <w:p w:rsidR="00042140" w:rsidRDefault="00BC6776">
      <w:pPr>
        <w:pStyle w:val="a5"/>
      </w:pPr>
      <w:r>
        <w:rPr>
          <w:sz w:val="28"/>
          <w:szCs w:val="28"/>
        </w:rPr>
        <w:t>Ермаков В.В. Техника лыжных ходов. Смоленск: СГИФК, 1989.</w:t>
      </w:r>
    </w:p>
    <w:p w:rsidR="00042140" w:rsidRDefault="00BC6776">
      <w:pPr>
        <w:pStyle w:val="a5"/>
      </w:pPr>
      <w:r>
        <w:rPr>
          <w:sz w:val="28"/>
          <w:szCs w:val="28"/>
        </w:rPr>
        <w:t>Иванов В. А., Филимонов В.Я., Мартынов В. С. Оптимизация тренировочного процесса лыжников-гонщиков высокой квалификации (методические рекомендации). М.: Госкомитет СССР по физической культуре и спорту, 1988.</w:t>
      </w:r>
    </w:p>
    <w:p w:rsidR="00042140" w:rsidRDefault="00BC6776">
      <w:pPr>
        <w:pStyle w:val="a5"/>
      </w:pPr>
      <w:r>
        <w:rPr>
          <w:sz w:val="28"/>
          <w:szCs w:val="28"/>
        </w:rPr>
        <w:t>Игошина Л.Н., Преодоление отрицательных эмоциональных состояний в лыжных гонках// Лыжный спорт. – 1980. – Вып. 2</w:t>
      </w:r>
    </w:p>
    <w:p w:rsidR="00042140" w:rsidRDefault="00BC6776">
      <w:pPr>
        <w:pStyle w:val="a5"/>
      </w:pPr>
      <w:r>
        <w:rPr>
          <w:sz w:val="28"/>
          <w:szCs w:val="28"/>
        </w:rPr>
        <w:t>Кузнецов В.К. с соавторами. Актуальные вопросы системы отбора лыжников-гонщиков// Лыжный спорт. – 1983. – Вып. 1.</w:t>
      </w:r>
    </w:p>
    <w:p w:rsidR="00042140" w:rsidRDefault="00BC6776">
      <w:pPr>
        <w:pStyle w:val="a5"/>
      </w:pPr>
      <w:r>
        <w:rPr>
          <w:sz w:val="28"/>
          <w:szCs w:val="28"/>
        </w:rPr>
        <w:t>Лекарства и БАД в спорте. Под общ. ред Р.Д. Сейфуллы, З.Г. Орджоникидзе. М.: Литтерра, 2003.</w:t>
      </w:r>
    </w:p>
    <w:p w:rsidR="00042140" w:rsidRDefault="00BC6776">
      <w:pPr>
        <w:pStyle w:val="a5"/>
      </w:pPr>
      <w:r>
        <w:rPr>
          <w:sz w:val="28"/>
          <w:szCs w:val="28"/>
        </w:rPr>
        <w:t>Лыжный спорт. Под ред. В.Д. Евстратова, Г.Б. Чукардина, Б.И. Сергеева. М.: Физкультура и спорт, 1989.</w:t>
      </w:r>
    </w:p>
    <w:p w:rsidR="00042140" w:rsidRDefault="00BC6776">
      <w:pPr>
        <w:pStyle w:val="a5"/>
      </w:pPr>
      <w:r>
        <w:rPr>
          <w:sz w:val="28"/>
          <w:szCs w:val="28"/>
        </w:rPr>
        <w:t>Камаев О.И. Теоретические и методические основы оптимизации системы многолетней подготовки лыжников-гонщиков. Дисс. ... докт. пед. наук. - Харьков, 2000.</w:t>
      </w:r>
    </w:p>
    <w:p w:rsidR="00042140" w:rsidRDefault="00BC6776">
      <w:pPr>
        <w:pStyle w:val="a5"/>
      </w:pPr>
      <w:r>
        <w:rPr>
          <w:sz w:val="28"/>
          <w:szCs w:val="28"/>
        </w:rPr>
        <w:t>Кубеев А.В., Манжосов В.Н., Баталов А.Г. Исследование информативности показателей при оценке и нормировании интенсивности тренировочных нагрузок. (Методическая разработка для студентов ГЦОЛИФК). М., 1992.</w:t>
      </w:r>
    </w:p>
    <w:p w:rsidR="00042140" w:rsidRDefault="00BC6776">
      <w:pPr>
        <w:pStyle w:val="a5"/>
      </w:pPr>
      <w:r>
        <w:rPr>
          <w:sz w:val="28"/>
          <w:szCs w:val="28"/>
        </w:rPr>
        <w:t>Манжосов В.Н. Проблемы технической подготовки // Лыжный спорт.1985. – Вып. 1.</w:t>
      </w:r>
    </w:p>
    <w:p w:rsidR="00042140" w:rsidRDefault="00BC6776">
      <w:pPr>
        <w:pStyle w:val="a5"/>
      </w:pPr>
      <w:r>
        <w:rPr>
          <w:sz w:val="28"/>
          <w:szCs w:val="28"/>
        </w:rPr>
        <w:t>Макарова Г. А. Фармакологическое обеспечение в системе подготовки спортсменов. М.: Советский спорт, 2003г.</w:t>
      </w:r>
    </w:p>
    <w:p w:rsidR="00042140" w:rsidRDefault="00BC6776">
      <w:pPr>
        <w:pStyle w:val="a5"/>
      </w:pPr>
      <w:r>
        <w:rPr>
          <w:sz w:val="28"/>
          <w:szCs w:val="28"/>
        </w:rPr>
        <w:t>Манжосов В.Н., Огольцов И.Г., Смирнов Г.А. Лыжный спорт. М.: Высшая школа, 1979.</w:t>
      </w:r>
    </w:p>
    <w:p w:rsidR="00042140" w:rsidRDefault="00BC6776">
      <w:pPr>
        <w:pStyle w:val="a5"/>
      </w:pPr>
      <w:r>
        <w:rPr>
          <w:sz w:val="28"/>
          <w:szCs w:val="28"/>
        </w:rPr>
        <w:t>Манжосов В.Н. Тренировка лыжника-гонщика. М.: Физкультура и спорт, 1986.</w:t>
      </w:r>
    </w:p>
    <w:p w:rsidR="00042140" w:rsidRDefault="00BC6776">
      <w:pPr>
        <w:pStyle w:val="a5"/>
      </w:pPr>
      <w:r>
        <w:rPr>
          <w:sz w:val="28"/>
          <w:szCs w:val="28"/>
        </w:rPr>
        <w:t>Мартынов В. С. Комплексный контроль в лыжных видах спорта. М., 1990.</w:t>
      </w:r>
    </w:p>
    <w:p w:rsidR="00042140" w:rsidRDefault="00BC6776">
      <w:pPr>
        <w:pStyle w:val="a5"/>
      </w:pPr>
      <w:r>
        <w:rPr>
          <w:sz w:val="28"/>
          <w:szCs w:val="28"/>
        </w:rPr>
        <w:t>Матвеев Л.П. Модельно-целевой подход к построению спортивной подготовки. Теория и практика физической культуры, № 2, № 3, 2000.</w:t>
      </w:r>
    </w:p>
    <w:p w:rsidR="00042140" w:rsidRDefault="00BC6776">
      <w:pPr>
        <w:pStyle w:val="a5"/>
      </w:pPr>
      <w:r>
        <w:rPr>
          <w:sz w:val="28"/>
          <w:szCs w:val="28"/>
        </w:rPr>
        <w:t>Мищенко B.C. Функциональные возможности спортсменов. Киев: Здоровья, 1990.</w:t>
      </w:r>
    </w:p>
    <w:p w:rsidR="00042140" w:rsidRDefault="00BC6776">
      <w:pPr>
        <w:pStyle w:val="a5"/>
      </w:pPr>
      <w:r>
        <w:rPr>
          <w:sz w:val="28"/>
          <w:szCs w:val="28"/>
        </w:rPr>
        <w:t>Насолдин В.В. Микроэлементы и витамины в питании юных лыжниковгонщиков// Лыжный спорт. – 1983. – Вып. 1.</w:t>
      </w:r>
    </w:p>
    <w:p w:rsidR="00042140" w:rsidRDefault="00BC6776">
      <w:pPr>
        <w:pStyle w:val="a5"/>
      </w:pPr>
      <w:r>
        <w:rPr>
          <w:sz w:val="28"/>
          <w:szCs w:val="28"/>
        </w:rPr>
        <w:t>Никитушкин В.Г. Современная подготовка юных спортсменов. – М. – 2009. –112с.</w:t>
      </w:r>
    </w:p>
    <w:p w:rsidR="00042140" w:rsidRDefault="00042140">
      <w:pPr>
        <w:pStyle w:val="a5"/>
      </w:pPr>
    </w:p>
    <w:p w:rsidR="00042140" w:rsidRDefault="00BC6776">
      <w:pPr>
        <w:pStyle w:val="a5"/>
      </w:pPr>
      <w:r>
        <w:rPr>
          <w:sz w:val="28"/>
          <w:szCs w:val="28"/>
        </w:rPr>
        <w:t>Основы управления подготовкой юных спортсменов. Под общ. ред. М.Я. Набатниковой. М.: Физкультура и спорт, 1982.</w:t>
      </w:r>
    </w:p>
    <w:p w:rsidR="00042140" w:rsidRDefault="00BC6776">
      <w:pPr>
        <w:pStyle w:val="a5"/>
      </w:pPr>
      <w:r>
        <w:rPr>
          <w:sz w:val="28"/>
          <w:szCs w:val="28"/>
        </w:rPr>
        <w:lastRenderedPageBreak/>
        <w:t>Поварницын А.П. Волевая подготовка лыжника-гонщика. М.: Физкультура и спорт, 1976.</w:t>
      </w:r>
    </w:p>
    <w:p w:rsidR="00042140" w:rsidRDefault="00BC6776">
      <w:pPr>
        <w:pStyle w:val="a5"/>
      </w:pPr>
      <w:r>
        <w:rPr>
          <w:sz w:val="28"/>
          <w:szCs w:val="28"/>
        </w:rPr>
        <w:t>Платонов</w:t>
      </w:r>
      <w:r w:rsidR="00737BB9">
        <w:rPr>
          <w:sz w:val="28"/>
          <w:szCs w:val="28"/>
        </w:rPr>
        <w:t xml:space="preserve"> В.Н. Адаптация в спорте. – Ялта</w:t>
      </w:r>
      <w:r>
        <w:rPr>
          <w:sz w:val="28"/>
          <w:szCs w:val="28"/>
        </w:rPr>
        <w:t>: «Здоровья». – 1988. - 214 c.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Некоторые требования, предъявляемые лыжными гонками к организму спортсменов, и их возрастная изменчивость// Теория и практика физической культуры. – 1981. –№ 2.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Возрастная динамика годовых объемов циклической нагрузки//Лыжный спорт. – 1983. – Вып. 2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Соков Е.П., Многолетняя подготовка юных лыжников</w:t>
      </w:r>
      <w:r w:rsidR="00737BB9">
        <w:rPr>
          <w:sz w:val="28"/>
          <w:szCs w:val="28"/>
        </w:rPr>
        <w:t xml:space="preserve"> </w:t>
      </w:r>
      <w:r>
        <w:rPr>
          <w:sz w:val="28"/>
          <w:szCs w:val="28"/>
        </w:rPr>
        <w:t>гонщиков. – Принципы подготовки лыжников-гонщиков. – Сыктывкар. – 1988.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Реальность и перспектива // Бег и мы. – 2004. – (42).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Подготовка юных лыжников-гонщиков и ее особенности в биатлоне, двоеборье и роллерах, Москва, 2018 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Тренировка молодых лыжников гонщиков // Лыжные гонки (электронная версия) 17.04.2019.</w:t>
      </w:r>
    </w:p>
    <w:p w:rsidR="00042140" w:rsidRDefault="00BC6776">
      <w:pPr>
        <w:pStyle w:val="a5"/>
      </w:pPr>
      <w:r>
        <w:rPr>
          <w:sz w:val="28"/>
          <w:szCs w:val="28"/>
        </w:rPr>
        <w:t>Плохой В.Н., Истоки // Лыжные гонки (электронная версия) 14.07.2020.</w:t>
      </w:r>
    </w:p>
    <w:p w:rsidR="00042140" w:rsidRDefault="00BC6776">
      <w:pPr>
        <w:pStyle w:val="a5"/>
      </w:pPr>
      <w:r>
        <w:rPr>
          <w:sz w:val="28"/>
          <w:szCs w:val="28"/>
        </w:rPr>
        <w:t>Раменская Т. И., Баталов А.Г., Лыжные гонки: учебник. Москва, 2015. - 563 c.</w:t>
      </w:r>
    </w:p>
    <w:p w:rsidR="00042140" w:rsidRDefault="00BC6776">
      <w:pPr>
        <w:pStyle w:val="a5"/>
      </w:pPr>
      <w:r>
        <w:rPr>
          <w:sz w:val="28"/>
          <w:szCs w:val="28"/>
        </w:rPr>
        <w:t>Раменская Т. И., Бурдина М. Е., Техническая подготовка лыжников в бесснежный период. ТВТ Дивизион, Москва, 2015. – 143 c.</w:t>
      </w:r>
    </w:p>
    <w:p w:rsidR="00042140" w:rsidRDefault="00BC6776">
      <w:pPr>
        <w:pStyle w:val="a5"/>
      </w:pPr>
      <w:r>
        <w:rPr>
          <w:sz w:val="28"/>
          <w:szCs w:val="28"/>
        </w:rPr>
        <w:t>Раменская Т.И. Лыжный спорт. М., 2000.</w:t>
      </w:r>
    </w:p>
    <w:p w:rsidR="00042140" w:rsidRDefault="00BC6776">
      <w:pPr>
        <w:pStyle w:val="a5"/>
      </w:pPr>
      <w:r>
        <w:rPr>
          <w:sz w:val="28"/>
          <w:szCs w:val="28"/>
        </w:rPr>
        <w:t xml:space="preserve">Сергиенко Л.П., Спортивный отбор: теория и практика // Советский спорт </w:t>
      </w:r>
    </w:p>
    <w:p w:rsidR="00042140" w:rsidRDefault="00BC6776">
      <w:pPr>
        <w:pStyle w:val="a5"/>
      </w:pPr>
      <w:r>
        <w:rPr>
          <w:sz w:val="28"/>
          <w:szCs w:val="28"/>
        </w:rPr>
        <w:t>Система подготовки спортивного резерва. Под общ. ред. В.Г. Никитушкина. М.: МГФСО, ВНИИФК, 1994.</w:t>
      </w:r>
    </w:p>
    <w:p w:rsidR="00042140" w:rsidRDefault="00BC6776">
      <w:pPr>
        <w:pStyle w:val="a5"/>
      </w:pPr>
      <w:r>
        <w:rPr>
          <w:sz w:val="28"/>
          <w:szCs w:val="28"/>
        </w:rPr>
        <w:t>Современная система спортивной подготовки. Под ред. Ф.П. Суслова, В.Л. Сыча, Б.Н. Шустина. М.: Издательство «СААМ», 1995.</w:t>
      </w:r>
    </w:p>
    <w:p w:rsidR="00042140" w:rsidRDefault="00BC6776">
      <w:pPr>
        <w:pStyle w:val="a5"/>
      </w:pPr>
      <w:r>
        <w:rPr>
          <w:sz w:val="28"/>
          <w:szCs w:val="28"/>
        </w:rPr>
        <w:t>Ширковец Е.А., Шустин Б.Н. Общие принципы тренировки скоростно-силовых качеств в циклических видах спорта. Вестник спортивной науки. - М.: Советский спорт, № 1, 2003.</w:t>
      </w:r>
    </w:p>
    <w:p w:rsidR="00042140" w:rsidRDefault="00BC6776">
      <w:pPr>
        <w:pStyle w:val="a5"/>
      </w:pPr>
      <w:r>
        <w:rPr>
          <w:sz w:val="28"/>
          <w:szCs w:val="28"/>
        </w:rPr>
        <w:t>Физиология спорта. Под ред. Д</w:t>
      </w:r>
      <w:r w:rsidR="00737BB9">
        <w:rPr>
          <w:sz w:val="28"/>
          <w:szCs w:val="28"/>
        </w:rPr>
        <w:t>ж.Х. Уилмор, Д.Л. Костилл. Ялта</w:t>
      </w:r>
      <w:r>
        <w:rPr>
          <w:sz w:val="28"/>
          <w:szCs w:val="28"/>
        </w:rPr>
        <w:t>: Олимпийская литература, 2001.</w:t>
      </w:r>
    </w:p>
    <w:p w:rsidR="00042140" w:rsidRDefault="00BC6776">
      <w:pPr>
        <w:pStyle w:val="a5"/>
        <w:rPr>
          <w:i/>
          <w:iCs/>
        </w:rPr>
      </w:pPr>
      <w:r>
        <w:rPr>
          <w:i/>
          <w:iCs/>
          <w:sz w:val="28"/>
          <w:szCs w:val="28"/>
        </w:rPr>
        <w:t xml:space="preserve">Интернет ресурсы: </w:t>
      </w:r>
    </w:p>
    <w:p w:rsidR="00042140" w:rsidRDefault="00BC6776">
      <w:pPr>
        <w:pStyle w:val="a5"/>
      </w:pPr>
      <w:r>
        <w:rPr>
          <w:sz w:val="28"/>
          <w:szCs w:val="28"/>
        </w:rPr>
        <w:t>1. Официальный интернет-сайт Министерства спорта Российской Федерации (</w:t>
      </w:r>
      <w:hyperlink r:id="rId12">
        <w:r>
          <w:rPr>
            <w:sz w:val="28"/>
            <w:szCs w:val="28"/>
          </w:rPr>
          <w:t>http://www.minsport.gov.ru/</w:t>
        </w:r>
      </w:hyperlink>
      <w:r>
        <w:rPr>
          <w:sz w:val="28"/>
          <w:szCs w:val="28"/>
        </w:rPr>
        <w:t>)</w:t>
      </w:r>
    </w:p>
    <w:p w:rsidR="00042140" w:rsidRDefault="00BC6776">
      <w:pPr>
        <w:pStyle w:val="a5"/>
      </w:pPr>
      <w:r>
        <w:rPr>
          <w:sz w:val="28"/>
          <w:szCs w:val="28"/>
        </w:rPr>
        <w:t>2. Официальный интернет-сайт РУСАДА (</w:t>
      </w:r>
      <w:hyperlink r:id="rId13">
        <w:r>
          <w:rPr>
            <w:sz w:val="28"/>
            <w:szCs w:val="28"/>
          </w:rPr>
          <w:t>http://www.rusada.ru/</w:t>
        </w:r>
      </w:hyperlink>
      <w:r>
        <w:rPr>
          <w:sz w:val="28"/>
          <w:szCs w:val="28"/>
        </w:rPr>
        <w:t>)</w:t>
      </w:r>
    </w:p>
    <w:p w:rsidR="00042140" w:rsidRDefault="00BC6776">
      <w:pPr>
        <w:pStyle w:val="a5"/>
      </w:pPr>
      <w:r>
        <w:rPr>
          <w:sz w:val="28"/>
          <w:szCs w:val="28"/>
        </w:rPr>
        <w:t>3. Официальный интернет-сайт ВАДА (</w:t>
      </w:r>
      <w:hyperlink r:id="rId14">
        <w:r>
          <w:rPr>
            <w:sz w:val="28"/>
            <w:szCs w:val="28"/>
          </w:rPr>
          <w:t>http://www.wada-ama.org/</w:t>
        </w:r>
      </w:hyperlink>
    </w:p>
    <w:p w:rsidR="00042140" w:rsidRDefault="00042140">
      <w:pPr>
        <w:pStyle w:val="a5"/>
      </w:pPr>
    </w:p>
    <w:p w:rsidR="00042140" w:rsidRDefault="00042140">
      <w:pPr>
        <w:spacing w:after="0"/>
        <w:ind w:firstLine="567"/>
        <w:jc w:val="right"/>
      </w:pPr>
    </w:p>
    <w:p w:rsidR="00042140" w:rsidRDefault="00042140">
      <w:pPr>
        <w:spacing w:after="0"/>
        <w:ind w:firstLine="567"/>
        <w:jc w:val="right"/>
      </w:pPr>
    </w:p>
    <w:p w:rsidR="00042140" w:rsidRDefault="00042140">
      <w:pPr>
        <w:spacing w:after="0"/>
        <w:ind w:firstLine="567"/>
        <w:jc w:val="right"/>
      </w:pPr>
    </w:p>
    <w:sectPr w:rsidR="00042140" w:rsidSect="00042140">
      <w:type w:val="continuous"/>
      <w:pgSz w:w="11906" w:h="16838"/>
      <w:pgMar w:top="1134" w:right="567" w:bottom="1134" w:left="1134" w:header="0" w:footer="0" w:gutter="0"/>
      <w:cols w:space="720"/>
      <w:formProt w:val="0"/>
      <w:docGrid w:linePitch="299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C9B" w:rsidRDefault="00643C9B" w:rsidP="00042140">
      <w:pPr>
        <w:spacing w:after="0" w:line="240" w:lineRule="auto"/>
      </w:pPr>
      <w:r>
        <w:separator/>
      </w:r>
    </w:p>
  </w:endnote>
  <w:endnote w:type="continuationSeparator" w:id="0">
    <w:p w:rsidR="00643C9B" w:rsidRDefault="00643C9B" w:rsidP="0004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604020202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C9B" w:rsidRDefault="00643C9B">
      <w:pPr>
        <w:rPr>
          <w:sz w:val="12"/>
        </w:rPr>
      </w:pPr>
      <w:r>
        <w:separator/>
      </w:r>
    </w:p>
  </w:footnote>
  <w:footnote w:type="continuationSeparator" w:id="0">
    <w:p w:rsidR="00643C9B" w:rsidRDefault="00643C9B">
      <w:pPr>
        <w:rPr>
          <w:sz w:val="12"/>
        </w:rPr>
      </w:pPr>
      <w:r>
        <w:continuationSeparator/>
      </w:r>
    </w:p>
  </w:footnote>
  <w:footnote w:id="1">
    <w:p w:rsidR="00B74209" w:rsidRDefault="00B74209">
      <w:pPr>
        <w:pStyle w:val="FootnoteText"/>
      </w:pPr>
      <w:r>
        <w:rPr>
          <w:rStyle w:val="ab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16FF"/>
    <w:multiLevelType w:val="multilevel"/>
    <w:tmpl w:val="B3CE9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A411970"/>
    <w:multiLevelType w:val="multilevel"/>
    <w:tmpl w:val="2926D9C2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140"/>
    <w:rsid w:val="00042140"/>
    <w:rsid w:val="0011092E"/>
    <w:rsid w:val="001437D1"/>
    <w:rsid w:val="002822D6"/>
    <w:rsid w:val="002A3B68"/>
    <w:rsid w:val="002F0E64"/>
    <w:rsid w:val="00361BA3"/>
    <w:rsid w:val="004F752F"/>
    <w:rsid w:val="00501C17"/>
    <w:rsid w:val="00557108"/>
    <w:rsid w:val="005A616E"/>
    <w:rsid w:val="006302BE"/>
    <w:rsid w:val="00643C9B"/>
    <w:rsid w:val="00737BB9"/>
    <w:rsid w:val="00795A33"/>
    <w:rsid w:val="00846E0F"/>
    <w:rsid w:val="009866D2"/>
    <w:rsid w:val="00A918B7"/>
    <w:rsid w:val="00AD7236"/>
    <w:rsid w:val="00B072F2"/>
    <w:rsid w:val="00B4346D"/>
    <w:rsid w:val="00B74209"/>
    <w:rsid w:val="00BC6776"/>
    <w:rsid w:val="00C34897"/>
    <w:rsid w:val="00C5307D"/>
    <w:rsid w:val="00DA5097"/>
    <w:rsid w:val="00DE17CF"/>
    <w:rsid w:val="00F9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link w:val="1"/>
    <w:uiPriority w:val="9"/>
    <w:qFormat/>
    <w:rsid w:val="00937E3B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2">
    <w:name w:val="Heading 2"/>
    <w:basedOn w:val="a4"/>
    <w:next w:val="a5"/>
    <w:qFormat/>
    <w:rsid w:val="00042140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Heading3">
    <w:name w:val="Heading 3"/>
    <w:basedOn w:val="a4"/>
    <w:next w:val="a5"/>
    <w:qFormat/>
    <w:rsid w:val="00042140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a6">
    <w:name w:val="Абзац списка Знак"/>
    <w:link w:val="a7"/>
    <w:uiPriority w:val="34"/>
    <w:qFormat/>
    <w:locked/>
    <w:rsid w:val="003D04A6"/>
  </w:style>
  <w:style w:type="character" w:customStyle="1" w:styleId="a8">
    <w:name w:val="Основной текст Знак"/>
    <w:basedOn w:val="a1"/>
    <w:link w:val="a5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Header"/>
    <w:uiPriority w:val="99"/>
    <w:qFormat/>
    <w:rsid w:val="00F4658F"/>
  </w:style>
  <w:style w:type="character" w:customStyle="1" w:styleId="aa">
    <w:name w:val="Нижний колонтитул Знак"/>
    <w:basedOn w:val="a1"/>
    <w:link w:val="Footer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b">
    <w:name w:val="Символ сноски"/>
    <w:qFormat/>
    <w:rsid w:val="00D87049"/>
    <w:rPr>
      <w:vertAlign w:val="superscript"/>
    </w:rPr>
  </w:style>
  <w:style w:type="character" w:customStyle="1" w:styleId="10">
    <w:name w:val="Знак сноски1"/>
    <w:qFormat/>
    <w:rsid w:val="00D87049"/>
    <w:rPr>
      <w:vertAlign w:val="superscript"/>
    </w:rPr>
  </w:style>
  <w:style w:type="character" w:styleId="ac">
    <w:name w:val="Hyperlink"/>
    <w:basedOn w:val="a1"/>
    <w:uiPriority w:val="99"/>
    <w:semiHidden/>
    <w:unhideWhenUsed/>
    <w:rsid w:val="00D4570E"/>
    <w:rPr>
      <w:color w:val="0000FF"/>
      <w:u w:val="single"/>
    </w:rPr>
  </w:style>
  <w:style w:type="character" w:styleId="ad">
    <w:name w:val="annotation reference"/>
    <w:basedOn w:val="a1"/>
    <w:uiPriority w:val="99"/>
    <w:semiHidden/>
    <w:unhideWhenUsed/>
    <w:qFormat/>
    <w:rsid w:val="00ED3028"/>
    <w:rPr>
      <w:sz w:val="16"/>
      <w:szCs w:val="16"/>
    </w:rPr>
  </w:style>
  <w:style w:type="character" w:customStyle="1" w:styleId="ae">
    <w:name w:val="Текст примечания Знак"/>
    <w:basedOn w:val="a1"/>
    <w:link w:val="af"/>
    <w:uiPriority w:val="99"/>
    <w:semiHidden/>
    <w:qFormat/>
    <w:rsid w:val="00ED3028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f2">
    <w:name w:val="Текст выноски Знак"/>
    <w:basedOn w:val="a1"/>
    <w:link w:val="af3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f4">
    <w:name w:val="Текст сноски Знак"/>
    <w:basedOn w:val="a1"/>
    <w:link w:val="FootnoteText"/>
    <w:uiPriority w:val="99"/>
    <w:semiHidden/>
    <w:qFormat/>
    <w:rsid w:val="00AD34CF"/>
    <w:rPr>
      <w:sz w:val="20"/>
      <w:szCs w:val="20"/>
    </w:rPr>
  </w:style>
  <w:style w:type="character" w:customStyle="1" w:styleId="FootnoteReference">
    <w:name w:val="Footnote Reference"/>
    <w:rsid w:val="00042140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AD34CF"/>
    <w:rPr>
      <w:vertAlign w:val="superscript"/>
    </w:rPr>
  </w:style>
  <w:style w:type="character" w:customStyle="1" w:styleId="af5">
    <w:name w:val="Перечень Знак"/>
    <w:link w:val="a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11">
    <w:name w:val="Заголовок 1 Знак"/>
    <w:basedOn w:val="a1"/>
    <w:uiPriority w:val="9"/>
    <w:qFormat/>
    <w:rsid w:val="00937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6">
    <w:name w:val="Strong"/>
    <w:qFormat/>
    <w:rsid w:val="00042140"/>
    <w:rPr>
      <w:b/>
      <w:bCs/>
    </w:rPr>
  </w:style>
  <w:style w:type="character" w:customStyle="1" w:styleId="EndnoteReference">
    <w:name w:val="Endnote Reference"/>
    <w:rsid w:val="00042140"/>
    <w:rPr>
      <w:vertAlign w:val="superscript"/>
    </w:rPr>
  </w:style>
  <w:style w:type="character" w:customStyle="1" w:styleId="EndnoteCharacters">
    <w:name w:val="Endnote Characters"/>
    <w:qFormat/>
    <w:rsid w:val="00042140"/>
    <w:rPr>
      <w:vertAlign w:val="superscript"/>
    </w:rPr>
  </w:style>
  <w:style w:type="character" w:customStyle="1" w:styleId="af7">
    <w:name w:val="Символ концевой сноски"/>
    <w:qFormat/>
    <w:rsid w:val="00042140"/>
  </w:style>
  <w:style w:type="character" w:customStyle="1" w:styleId="af8">
    <w:name w:val="Маркеры"/>
    <w:qFormat/>
    <w:rsid w:val="00042140"/>
    <w:rPr>
      <w:rFonts w:ascii="OpenSymbol" w:eastAsia="OpenSymbol" w:hAnsi="OpenSymbol" w:cs="OpenSymbol"/>
    </w:rPr>
  </w:style>
  <w:style w:type="paragraph" w:customStyle="1" w:styleId="af9">
    <w:name w:val="Заголовок"/>
    <w:basedOn w:val="a0"/>
    <w:next w:val="a5"/>
    <w:qFormat/>
    <w:rsid w:val="000421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0"/>
    <w:link w:val="a8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5"/>
    <w:rsid w:val="00042140"/>
    <w:rPr>
      <w:rFonts w:cs="Arial"/>
    </w:rPr>
  </w:style>
  <w:style w:type="paragraph" w:customStyle="1" w:styleId="Caption">
    <w:name w:val="Caption"/>
    <w:basedOn w:val="a0"/>
    <w:qFormat/>
    <w:rsid w:val="000421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b">
    <w:name w:val="index heading"/>
    <w:basedOn w:val="a0"/>
    <w:qFormat/>
    <w:rsid w:val="00042140"/>
    <w:pPr>
      <w:suppressLineNumbers/>
    </w:pPr>
    <w:rPr>
      <w:rFonts w:cs="Arial"/>
    </w:rPr>
  </w:style>
  <w:style w:type="paragraph" w:styleId="a4">
    <w:name w:val="Title"/>
    <w:basedOn w:val="a0"/>
    <w:next w:val="a5"/>
    <w:qFormat/>
    <w:rsid w:val="000421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caption"/>
    <w:basedOn w:val="a0"/>
    <w:qFormat/>
    <w:rsid w:val="000421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List Paragraph"/>
    <w:basedOn w:val="a0"/>
    <w:link w:val="a6"/>
    <w:qFormat/>
    <w:rsid w:val="0004214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d">
    <w:name w:val="No Spacing"/>
    <w:qFormat/>
    <w:rsid w:val="00042140"/>
    <w:rPr>
      <w:rFonts w:eastAsia="Times New Roman" w:cs="Times New Roman"/>
    </w:rPr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e">
    <w:name w:val="Колонтитул"/>
    <w:basedOn w:val="a0"/>
    <w:qFormat/>
    <w:rsid w:val="00042140"/>
  </w:style>
  <w:style w:type="paragraph" w:customStyle="1" w:styleId="Header">
    <w:name w:val="Header"/>
    <w:basedOn w:val="a0"/>
    <w:link w:val="a9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0"/>
    <w:link w:val="aa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Normal (Web)"/>
    <w:basedOn w:val="a0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">
    <w:name w:val="annotation text"/>
    <w:basedOn w:val="a0"/>
    <w:link w:val="ae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ED3028"/>
    <w:rPr>
      <w:b/>
      <w:bCs/>
    </w:rPr>
  </w:style>
  <w:style w:type="paragraph" w:styleId="af3">
    <w:name w:val="Balloon Text"/>
    <w:basedOn w:val="a0"/>
    <w:link w:val="af2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a0"/>
    <w:link w:val="af4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">
    <w:name w:val="Перечень"/>
    <w:basedOn w:val="a0"/>
    <w:next w:val="a0"/>
    <w:link w:val="af5"/>
    <w:qFormat/>
    <w:rsid w:val="009D7051"/>
    <w:pPr>
      <w:numPr>
        <w:numId w:val="1"/>
      </w:numPr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aff0">
    <w:name w:val="Содержимое таблицы"/>
    <w:basedOn w:val="a0"/>
    <w:qFormat/>
    <w:rsid w:val="00042140"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rsid w:val="00042140"/>
    <w:pPr>
      <w:jc w:val="center"/>
    </w:pPr>
    <w:rPr>
      <w:b/>
      <w:bCs/>
    </w:rPr>
  </w:style>
  <w:style w:type="paragraph" w:customStyle="1" w:styleId="aff2">
    <w:name w:val="Горизонтальная линия"/>
    <w:basedOn w:val="a0"/>
    <w:next w:val="a5"/>
    <w:qFormat/>
    <w:rsid w:val="0004214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3">
    <w:name w:val="Table Grid"/>
    <w:basedOn w:val="a2"/>
    <w:uiPriority w:val="39"/>
    <w:rsid w:val="000A6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link w:val="Heading1"/>
    <w:rsid w:val="007A7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rsid w:val="00D10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rsid w:val="00D10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rsid w:val="00AB5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truda-Rossii-ot-28.03.2019-N-191n/" TargetMode="External"/><Relationship Id="rId13" Type="http://schemas.openxmlformats.org/officeDocument/2006/relationships/hyperlink" Target="http://www.rusad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sport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laws.ru/acts/Prikaz-Minzdravsotsrazvitiya-RF-ot-15.08.2011-N-916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laws.ru/acts/Prikaz-Mintruda-Rossii-ot-28.03.2019-N-192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acts/Prikaz-Mintruda-Rossii-ot-21.04.2022-N-237n/" TargetMode="External"/><Relationship Id="rId14" Type="http://schemas.openxmlformats.org/officeDocument/2006/relationships/hyperlink" Target="http://www.wada-am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5B02-05AB-49AB-9B15-27459C40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46</Pages>
  <Words>13863</Words>
  <Characters>79022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Пользователь</cp:lastModifiedBy>
  <cp:revision>39</cp:revision>
  <cp:lastPrinted>2023-06-08T10:00:00Z</cp:lastPrinted>
  <dcterms:created xsi:type="dcterms:W3CDTF">2022-10-12T11:48:00Z</dcterms:created>
  <dcterms:modified xsi:type="dcterms:W3CDTF">2023-06-08T10:00:00Z</dcterms:modified>
  <dc:language>ru-RU</dc:language>
</cp:coreProperties>
</file>